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D66" w:rsidRDefault="00195D66" w:rsidP="00195D66">
      <w:pPr>
        <w:rPr>
          <w:b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CF6CCC1" wp14:editId="4319C747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725805" cy="793115"/>
            <wp:effectExtent l="19050" t="0" r="0" b="0"/>
            <wp:wrapThrough wrapText="bothSides">
              <wp:wrapPolygon edited="0">
                <wp:start x="-567" y="0"/>
                <wp:lineTo x="-567" y="21271"/>
                <wp:lineTo x="21543" y="21271"/>
                <wp:lineTo x="21543" y="0"/>
                <wp:lineTo x="-567" y="0"/>
              </wp:wrapPolygon>
            </wp:wrapThrough>
            <wp:docPr id="3" name="Рисунок 1" descr="C:\Users\User21\Desktop\Работа\официальная символика\официальная символика\эмблема профсою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\Desktop\Работа\официальная символика\официальная символика\эмблема профсоюз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EFECD5A" wp14:editId="2018D861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9268460" cy="914400"/>
                <wp:effectExtent l="0" t="0" r="3175" b="3175"/>
                <wp:wrapSquare wrapText="bothSides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926846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95D66" w:rsidRDefault="00195D66" w:rsidP="00195D6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95D66" w:rsidRPr="00507217" w:rsidRDefault="00195D66" w:rsidP="00195D6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ЯКОВЛЕВСКАЯ РАЙОННАЯ</w:t>
                            </w:r>
                            <w:r w:rsidRPr="00507217">
                              <w:rPr>
                                <w:b/>
                              </w:rPr>
                              <w:t xml:space="preserve"> ОРГАНИЗАЦИЯ ПРОФСОЮЗА РАБОТНИКОВ НАРОДНОГО ОБРАЗОВАНИЯ И НАУКИ РФ</w:t>
                            </w:r>
                          </w:p>
                          <w:p w:rsidR="00195D66" w:rsidRPr="003E6495" w:rsidRDefault="00195D66" w:rsidP="00195D66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195D66" w:rsidRDefault="00195D66" w:rsidP="00195D66">
                            <w:pPr>
                              <w:ind w:left="-1260"/>
                              <w:jc w:val="center"/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ПРАВОВАЯ ЛИСТОВКА </w:t>
                            </w:r>
                            <w:r w:rsidRPr="008A6361"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№</w:t>
                            </w:r>
                            <w:r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97634"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>24</w:t>
                            </w:r>
                            <w:r w:rsidRPr="008A6361"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bookmarkStart w:id="0" w:name="_GoBack"/>
                            <w:bookmarkEnd w:id="0"/>
                          </w:p>
                          <w:p w:rsidR="00195D66" w:rsidRPr="00EE7D66" w:rsidRDefault="00195D66" w:rsidP="00195D66">
                            <w:pPr>
                              <w:jc w:val="center"/>
                              <w:rPr>
                                <w:b/>
                                <w:i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195D66" w:rsidRPr="00B90F81" w:rsidRDefault="00195D66" w:rsidP="00195D66">
                            <w:pPr>
                              <w:spacing w:line="276" w:lineRule="auto"/>
                              <w:rPr>
                                <w:b/>
                                <w:i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pacing w:val="4"/>
                                <w:sz w:val="28"/>
                                <w:szCs w:val="28"/>
                              </w:rPr>
                              <w:t xml:space="preserve">  «О ВНЕСЕНИИ ИЗМЕНЕНИЙ И ДОПОЛНЕНИЙ В КОЛЛЕКТИВНЫЕ ДОГОВОРЫ» </w:t>
                            </w:r>
                          </w:p>
                          <w:p w:rsidR="00195D66" w:rsidRPr="003638DA" w:rsidRDefault="00195D66" w:rsidP="00195D66">
                            <w:pPr>
                              <w:jc w:val="center"/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3638DA"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195D66" w:rsidRPr="003638DA" w:rsidRDefault="00195D66" w:rsidP="00195D66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195D66" w:rsidRPr="003E6495" w:rsidRDefault="00195D66" w:rsidP="00195D6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FF0000"/>
                                <w:sz w:val="8"/>
                                <w:szCs w:val="8"/>
                              </w:rPr>
                            </w:pPr>
                          </w:p>
                          <w:p w:rsidR="00195D66" w:rsidRDefault="00195D66" w:rsidP="00195D6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07217"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195D66" w:rsidRDefault="00195D66" w:rsidP="00195D6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95D66" w:rsidRPr="00507217" w:rsidRDefault="00195D66" w:rsidP="00195D66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195D66" w:rsidRDefault="00195D66" w:rsidP="00195D66">
                            <w:pPr>
                              <w:jc w:val="center"/>
                              <w:rPr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195D66" w:rsidRPr="0033485D" w:rsidRDefault="00195D66" w:rsidP="00195D66">
                            <w:pPr>
                              <w:jc w:val="center"/>
                              <w:rPr>
                                <w:b/>
                                <w:iCs/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in;margin-top:-36pt;width:729.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" o:allowincell="f" filled="f" fillcolor="#4f81bd" stroked="f">
                <v:textbox inset="0,0,18pt,0">
                  <w:txbxContent>
                    <w:p w:rsidR="00195D66" w:rsidRDefault="00195D66" w:rsidP="00195D66">
                      <w:pPr>
                        <w:jc w:val="center"/>
                        <w:rPr>
                          <w:b/>
                        </w:rPr>
                      </w:pPr>
                    </w:p>
                    <w:p w:rsidR="00195D66" w:rsidRPr="00507217" w:rsidRDefault="00195D66" w:rsidP="00195D6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ЯКОВЛЕВСКАЯ РАЙОННАЯ</w:t>
                      </w:r>
                      <w:r w:rsidRPr="00507217">
                        <w:rPr>
                          <w:b/>
                        </w:rPr>
                        <w:t xml:space="preserve"> ОРГАНИЗАЦИЯ ПРОФСОЮЗА РАБОТНИКОВ НАРОДНОГО ОБРАЗОВАНИЯ И НАУКИ РФ</w:t>
                      </w:r>
                    </w:p>
                    <w:p w:rsidR="00195D66" w:rsidRPr="003E6495" w:rsidRDefault="00195D66" w:rsidP="00195D66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195D66" w:rsidRDefault="00195D66" w:rsidP="00195D66">
                      <w:pPr>
                        <w:ind w:left="-1260"/>
                        <w:jc w:val="center"/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ПРАВОВАЯ ЛИСТОВКА </w:t>
                      </w:r>
                      <w:r w:rsidRPr="008A6361"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№</w:t>
                      </w:r>
                      <w:r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997634"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>24</w:t>
                      </w:r>
                      <w:r w:rsidRPr="008A6361"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bookmarkStart w:id="1" w:name="_GoBack"/>
                      <w:bookmarkEnd w:id="1"/>
                    </w:p>
                    <w:p w:rsidR="00195D66" w:rsidRPr="00EE7D66" w:rsidRDefault="00195D66" w:rsidP="00195D66">
                      <w:pPr>
                        <w:jc w:val="center"/>
                        <w:rPr>
                          <w:b/>
                          <w:iCs/>
                          <w:color w:val="FF0000"/>
                          <w:sz w:val="10"/>
                          <w:szCs w:val="10"/>
                        </w:rPr>
                      </w:pPr>
                    </w:p>
                    <w:p w:rsidR="00195D66" w:rsidRPr="00B90F81" w:rsidRDefault="00195D66" w:rsidP="00195D66">
                      <w:pPr>
                        <w:spacing w:line="276" w:lineRule="auto"/>
                        <w:rPr>
                          <w:b/>
                          <w:i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FF"/>
                          <w:spacing w:val="4"/>
                          <w:sz w:val="28"/>
                          <w:szCs w:val="28"/>
                        </w:rPr>
                        <w:t xml:space="preserve">  «О ВНЕСЕНИИ ИЗМЕНЕНИЙ И ДОПОЛНЕНИЙ В КОЛЛЕКТИВНЫЕ ДОГОВОРЫ» </w:t>
                      </w:r>
                    </w:p>
                    <w:p w:rsidR="00195D66" w:rsidRPr="003638DA" w:rsidRDefault="00195D66" w:rsidP="00195D66">
                      <w:pPr>
                        <w:jc w:val="center"/>
                        <w:rPr>
                          <w:b/>
                          <w:bCs/>
                          <w:color w:val="0000FF"/>
                          <w:sz w:val="28"/>
                          <w:szCs w:val="28"/>
                        </w:rPr>
                      </w:pPr>
                      <w:r w:rsidRPr="003638DA">
                        <w:rPr>
                          <w:b/>
                          <w:bCs/>
                          <w:color w:val="0000FF"/>
                          <w:sz w:val="28"/>
                          <w:szCs w:val="28"/>
                        </w:rPr>
                        <w:t>»</w:t>
                      </w:r>
                    </w:p>
                    <w:p w:rsidR="00195D66" w:rsidRPr="003638DA" w:rsidRDefault="00195D66" w:rsidP="00195D66">
                      <w:pPr>
                        <w:jc w:val="center"/>
                        <w:rPr>
                          <w:b/>
                          <w:iCs/>
                          <w:sz w:val="28"/>
                          <w:szCs w:val="28"/>
                        </w:rPr>
                      </w:pPr>
                    </w:p>
                    <w:p w:rsidR="00195D66" w:rsidRPr="003E6495" w:rsidRDefault="00195D66" w:rsidP="00195D66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FF0000"/>
                          <w:sz w:val="8"/>
                          <w:szCs w:val="8"/>
                        </w:rPr>
                      </w:pPr>
                    </w:p>
                    <w:p w:rsidR="00195D66" w:rsidRDefault="00195D66" w:rsidP="00195D66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  <w:r w:rsidRPr="00507217"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195D66" w:rsidRDefault="00195D66" w:rsidP="00195D66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</w:p>
                    <w:p w:rsidR="00195D66" w:rsidRPr="00507217" w:rsidRDefault="00195D66" w:rsidP="00195D66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</w:p>
                    <w:p w:rsidR="00195D66" w:rsidRDefault="00195D66" w:rsidP="00195D66">
                      <w:pPr>
                        <w:jc w:val="center"/>
                        <w:rPr>
                          <w:i/>
                          <w:iCs/>
                          <w:color w:val="000000"/>
                          <w:sz w:val="32"/>
                          <w:szCs w:val="32"/>
                        </w:rPr>
                      </w:pPr>
                    </w:p>
                    <w:p w:rsidR="00195D66" w:rsidRPr="0033485D" w:rsidRDefault="00195D66" w:rsidP="00195D66">
                      <w:pPr>
                        <w:jc w:val="center"/>
                        <w:rPr>
                          <w:b/>
                          <w:iCs/>
                          <w:color w:val="FF0000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-83"/>
        <w:tblOverlap w:val="never"/>
        <w:tblW w:w="159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1"/>
        <w:gridCol w:w="5130"/>
        <w:gridCol w:w="6007"/>
      </w:tblGrid>
      <w:tr w:rsidR="00195D66" w:rsidRPr="002F2858" w:rsidTr="004A2779">
        <w:trPr>
          <w:trHeight w:val="9614"/>
        </w:trPr>
        <w:tc>
          <w:tcPr>
            <w:tcW w:w="4811" w:type="dxa"/>
          </w:tcPr>
          <w:p w:rsidR="00195D66" w:rsidRDefault="002D1342" w:rsidP="00997634">
            <w:pPr>
              <w:tabs>
                <w:tab w:val="left" w:pos="567"/>
              </w:tabs>
              <w:ind w:firstLine="284"/>
              <w:contextualSpacing/>
              <w:jc w:val="center"/>
              <w:rPr>
                <w:b/>
                <w:i/>
              </w:rPr>
            </w:pPr>
            <w:r w:rsidRPr="00997634">
              <w:rPr>
                <w:b/>
                <w:i/>
              </w:rPr>
              <w:t>(Продолжение следует Начало в правовой листовке №23)</w:t>
            </w:r>
          </w:p>
          <w:p w:rsidR="00C4246F" w:rsidRPr="00997634" w:rsidRDefault="00C4246F" w:rsidP="00997634">
            <w:pPr>
              <w:tabs>
                <w:tab w:val="left" w:pos="567"/>
              </w:tabs>
              <w:ind w:firstLine="284"/>
              <w:contextualSpacing/>
              <w:jc w:val="center"/>
              <w:rPr>
                <w:b/>
                <w:i/>
              </w:rPr>
            </w:pPr>
          </w:p>
          <w:p w:rsidR="004A2779" w:rsidRPr="004A4C54" w:rsidRDefault="004A2779" w:rsidP="00C4246F">
            <w:pPr>
              <w:pStyle w:val="a3"/>
              <w:jc w:val="both"/>
            </w:pPr>
            <w:r w:rsidRPr="004A4C54">
              <w:t>Длительный отпуск предоставляется педагогическому работнику на основании его заявления и оформляется распорядительным актом учреждения.</w:t>
            </w:r>
          </w:p>
          <w:p w:rsidR="004A2779" w:rsidRDefault="004A2779" w:rsidP="00C4246F">
            <w:pPr>
              <w:pStyle w:val="a3"/>
              <w:jc w:val="both"/>
            </w:pPr>
            <w:r w:rsidRPr="004A4C54">
              <w:t>В случае поступления нескольких заявлений о предоставлении длительного отпуска в образовательном учреждении в первую очередь учитываются такие обстоятельства как:</w:t>
            </w:r>
          </w:p>
          <w:p w:rsidR="004A2779" w:rsidRPr="004A4C54" w:rsidRDefault="004A2779" w:rsidP="00C4246F">
            <w:pPr>
              <w:pStyle w:val="a3"/>
              <w:jc w:val="both"/>
            </w:pPr>
            <w:r w:rsidRPr="004A4C54">
              <w:t>- состояние здоровья;</w:t>
            </w:r>
          </w:p>
          <w:p w:rsidR="004A2779" w:rsidRDefault="004A2779" w:rsidP="00C4246F">
            <w:pPr>
              <w:pStyle w:val="a3"/>
              <w:jc w:val="both"/>
            </w:pPr>
            <w:r w:rsidRPr="004A4C54">
              <w:t>- семейные обстоятельства.</w:t>
            </w:r>
          </w:p>
          <w:p w:rsidR="00C4246F" w:rsidRPr="004A4C54" w:rsidRDefault="00C4246F" w:rsidP="00C4246F">
            <w:pPr>
              <w:pStyle w:val="a3"/>
              <w:jc w:val="both"/>
            </w:pPr>
          </w:p>
          <w:p w:rsidR="002D1342" w:rsidRDefault="002D1342" w:rsidP="00C4246F">
            <w:pPr>
              <w:pStyle w:val="a3"/>
              <w:jc w:val="both"/>
              <w:rPr>
                <w:b/>
                <w:i/>
                <w:color w:val="0033CC"/>
              </w:rPr>
            </w:pPr>
            <w:r w:rsidRPr="004A4C54">
              <w:t xml:space="preserve">По желанию работника </w:t>
            </w:r>
            <w:r w:rsidRPr="004A4C54">
              <w:rPr>
                <w:spacing w:val="-2"/>
              </w:rPr>
              <w:t xml:space="preserve">длительный  отпуск  </w:t>
            </w:r>
            <w:r w:rsidRPr="004A4C54">
              <w:rPr>
                <w:spacing w:val="-1"/>
              </w:rPr>
              <w:t xml:space="preserve">может быть </w:t>
            </w:r>
            <w:r w:rsidRPr="00C4246F">
              <w:rPr>
                <w:b/>
                <w:i/>
                <w:color w:val="0033CC"/>
                <w:spacing w:val="-1"/>
              </w:rPr>
              <w:t xml:space="preserve">разделён </w:t>
            </w:r>
            <w:r w:rsidRPr="00C4246F">
              <w:rPr>
                <w:b/>
                <w:i/>
                <w:color w:val="0033CC"/>
              </w:rPr>
              <w:t>на части (в течение 1,5 лет).</w:t>
            </w:r>
          </w:p>
          <w:p w:rsidR="00C4246F" w:rsidRPr="004A4C54" w:rsidRDefault="00C4246F" w:rsidP="00C4246F">
            <w:pPr>
              <w:pStyle w:val="a3"/>
              <w:jc w:val="both"/>
            </w:pPr>
          </w:p>
          <w:p w:rsidR="002D1342" w:rsidRDefault="002D1342" w:rsidP="00C4246F">
            <w:pPr>
              <w:pStyle w:val="a3"/>
              <w:jc w:val="both"/>
              <w:rPr>
                <w:color w:val="0033CC"/>
              </w:rPr>
            </w:pPr>
            <w:r w:rsidRPr="004A4C54">
              <w:t xml:space="preserve">На  основании   листка нетрудоспособности в   период   нахождения   в   длительном   отпуске, работник имеет право на </w:t>
            </w:r>
            <w:r w:rsidRPr="00C4246F">
              <w:rPr>
                <w:b/>
                <w:i/>
                <w:color w:val="0033CC"/>
              </w:rPr>
              <w:t>продление отпуска.</w:t>
            </w:r>
            <w:r w:rsidRPr="00C4246F">
              <w:rPr>
                <w:color w:val="0033CC"/>
              </w:rPr>
              <w:t xml:space="preserve"> </w:t>
            </w:r>
          </w:p>
          <w:p w:rsidR="00C4246F" w:rsidRPr="004A4C54" w:rsidRDefault="00C4246F" w:rsidP="00C4246F">
            <w:pPr>
              <w:pStyle w:val="a3"/>
              <w:jc w:val="both"/>
            </w:pPr>
          </w:p>
          <w:p w:rsidR="002D1342" w:rsidRPr="00C4246F" w:rsidRDefault="002D1342" w:rsidP="00C4246F">
            <w:pPr>
              <w:pStyle w:val="a3"/>
              <w:jc w:val="both"/>
              <w:rPr>
                <w:b/>
                <w:i/>
                <w:color w:val="0033CC"/>
              </w:rPr>
            </w:pPr>
            <w:r w:rsidRPr="004A4C54">
              <w:t xml:space="preserve">По желанию работника </w:t>
            </w:r>
            <w:r w:rsidRPr="004A4C54">
              <w:rPr>
                <w:spacing w:val="-2"/>
              </w:rPr>
              <w:t xml:space="preserve">длительный  отпуск </w:t>
            </w:r>
            <w:r w:rsidRPr="004A4C54">
              <w:rPr>
                <w:spacing w:val="-1"/>
              </w:rPr>
              <w:t xml:space="preserve">может быть </w:t>
            </w:r>
            <w:r w:rsidRPr="00C4246F">
              <w:rPr>
                <w:b/>
                <w:i/>
                <w:color w:val="0033CC"/>
              </w:rPr>
              <w:t>присоединен к ежегодному  основному   оплачиваемому отпуску.</w:t>
            </w:r>
          </w:p>
          <w:p w:rsidR="002D1342" w:rsidRDefault="002D1342" w:rsidP="004F7DE6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</w:rPr>
            </w:pPr>
          </w:p>
          <w:p w:rsidR="007F1BF6" w:rsidRPr="00C4246F" w:rsidRDefault="007F1BF6" w:rsidP="00C4246F">
            <w:pPr>
              <w:tabs>
                <w:tab w:val="left" w:pos="567"/>
              </w:tabs>
              <w:ind w:firstLine="284"/>
              <w:contextualSpacing/>
              <w:jc w:val="center"/>
              <w:rPr>
                <w:b/>
              </w:rPr>
            </w:pPr>
            <w:r w:rsidRPr="00C4246F">
              <w:rPr>
                <w:b/>
                <w:lang w:val="en-US"/>
              </w:rPr>
              <w:t>VI</w:t>
            </w:r>
            <w:r w:rsidRPr="00C4246F">
              <w:rPr>
                <w:b/>
              </w:rPr>
              <w:t>. О</w:t>
            </w:r>
            <w:r w:rsidR="00C4246F">
              <w:rPr>
                <w:b/>
              </w:rPr>
              <w:t>ПЛАТА ТРУДА</w:t>
            </w:r>
            <w:r w:rsidRPr="00C4246F">
              <w:rPr>
                <w:b/>
              </w:rPr>
              <w:t>.</w:t>
            </w:r>
          </w:p>
          <w:p w:rsidR="007F1BF6" w:rsidRPr="00C4246F" w:rsidRDefault="00C4246F" w:rsidP="00C4246F">
            <w:pPr>
              <w:pStyle w:val="a4"/>
              <w:numPr>
                <w:ilvl w:val="0"/>
                <w:numId w:val="1"/>
              </w:numPr>
              <w:spacing w:after="120"/>
              <w:ind w:left="0"/>
              <w:jc w:val="both"/>
            </w:pPr>
            <w:r w:rsidRPr="00C4246F">
              <w:t>1. О</w:t>
            </w:r>
            <w:r w:rsidR="007F1BF6" w:rsidRPr="00C4246F">
              <w:t>плате отпуска</w:t>
            </w:r>
            <w:r w:rsidRPr="00C4246F">
              <w:t xml:space="preserve"> должна быть произведена </w:t>
            </w:r>
            <w:r w:rsidR="007F1BF6" w:rsidRPr="00C4246F">
              <w:t xml:space="preserve"> не позднее, чем за 3 дня до его начала.</w:t>
            </w:r>
          </w:p>
          <w:p w:rsidR="007F1BF6" w:rsidRPr="00C4246F" w:rsidRDefault="00C4246F" w:rsidP="00C4246F">
            <w:pPr>
              <w:spacing w:after="120"/>
              <w:jc w:val="both"/>
            </w:pPr>
            <w:proofErr w:type="gramStart"/>
            <w:r w:rsidRPr="00C4246F">
              <w:t>2.</w:t>
            </w:r>
            <w:r w:rsidR="007F1BF6" w:rsidRPr="00C4246F">
              <w:t xml:space="preserve">В случае уменьшения у учителей общеобразовательных Учреждений в течение учебного года учебной нагрузки по независящим от них причинам (за исключением случаев ликвидации учреждения) по сравнению с учебной нагрузкой, установленной на начало учебного года, трудовые отношения с указанными работниками с их согласия продолжаются, и за ними сохраняются до конца учебного года заработная плата в порядке,   предусмотренном </w:t>
            </w:r>
            <w:r w:rsidRPr="00C4246F">
              <w:rPr>
                <w:b/>
              </w:rPr>
              <w:t>приказом  Министерства</w:t>
            </w:r>
            <w:r w:rsidRPr="00C4246F">
              <w:t xml:space="preserve"> </w:t>
            </w:r>
            <w:proofErr w:type="gramEnd"/>
          </w:p>
          <w:p w:rsidR="007F1BF6" w:rsidRPr="007F1BF6" w:rsidRDefault="007F1BF6" w:rsidP="004F7DE6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</w:rPr>
            </w:pPr>
          </w:p>
          <w:p w:rsidR="00195D66" w:rsidRPr="005D24E5" w:rsidRDefault="00195D66" w:rsidP="004F7DE6">
            <w:pPr>
              <w:ind w:firstLine="540"/>
              <w:jc w:val="both"/>
              <w:outlineLvl w:val="3"/>
              <w:rPr>
                <w:b/>
              </w:rPr>
            </w:pPr>
          </w:p>
        </w:tc>
        <w:tc>
          <w:tcPr>
            <w:tcW w:w="5130" w:type="dxa"/>
          </w:tcPr>
          <w:p w:rsidR="00C4246F" w:rsidRDefault="00C4246F" w:rsidP="00C4246F">
            <w:pPr>
              <w:spacing w:after="120"/>
              <w:jc w:val="both"/>
            </w:pPr>
            <w:r w:rsidRPr="00C4246F">
              <w:rPr>
                <w:b/>
              </w:rPr>
              <w:t xml:space="preserve">образования  от  </w:t>
            </w:r>
            <w:r w:rsidR="004A2779" w:rsidRPr="00C4246F">
              <w:rPr>
                <w:b/>
              </w:rPr>
              <w:t>22.12. 2014 г. № 1601 «О продолжительности рабочего времени (норме часов педагогической работы за ставку заработной платы) педагогических работников и порядке определения учебной нагрузки педагогических работников, оговариваемой в трудовом договоре».</w:t>
            </w:r>
            <w:r w:rsidR="004A2779" w:rsidRPr="00C4246F">
              <w:t xml:space="preserve"> </w:t>
            </w:r>
          </w:p>
          <w:p w:rsidR="007F1BF6" w:rsidRPr="00C4246F" w:rsidRDefault="004A2779" w:rsidP="007F1BF6">
            <w:pPr>
              <w:spacing w:after="120"/>
              <w:jc w:val="both"/>
              <w:rPr>
                <w:b/>
              </w:rPr>
            </w:pPr>
            <w:proofErr w:type="gramStart"/>
            <w:r w:rsidRPr="00C4246F">
              <w:t xml:space="preserve">Исчисление заработной платы за </w:t>
            </w:r>
            <w:r w:rsidRPr="00C4246F">
              <w:rPr>
                <w:b/>
                <w:i/>
                <w:color w:val="0033CC"/>
              </w:rPr>
              <w:t>индивидуальное обучение на дому на основании медицинского заключения детей, имеющих ограниченные возможности здоровья</w:t>
            </w:r>
            <w:r w:rsidRPr="00C4246F">
              <w:t xml:space="preserve">, осуществлять в соответствии с </w:t>
            </w:r>
            <w:r w:rsidRPr="00C4246F">
              <w:rPr>
                <w:b/>
              </w:rPr>
              <w:t xml:space="preserve">постановлением правительства Белгородской области от 23 июня 2008 г. № 159-пп,  от 30 ноября 2006 г. № 236-пп, с учетом Рекомендаций об условиях оплаты труда работников образовательных учреждений,  </w:t>
            </w:r>
            <w:r w:rsidR="007F1BF6" w:rsidRPr="00C4246F">
              <w:rPr>
                <w:b/>
              </w:rPr>
              <w:t>разработанных Министерством образования и науки РФ и Профсоюзом работников народного образования и науки</w:t>
            </w:r>
            <w:proofErr w:type="gramEnd"/>
            <w:r w:rsidR="007F1BF6" w:rsidRPr="00C4246F">
              <w:rPr>
                <w:b/>
              </w:rPr>
              <w:t xml:space="preserve"> РФ (приложение к письму от 26 октября 2004 г. № 947/96).</w:t>
            </w:r>
          </w:p>
          <w:p w:rsidR="007F1BF6" w:rsidRPr="00B570A7" w:rsidRDefault="00C4246F" w:rsidP="007F1BF6">
            <w:pPr>
              <w:shd w:val="clear" w:color="auto" w:fill="FFFFFF"/>
              <w:tabs>
                <w:tab w:val="left" w:pos="768"/>
              </w:tabs>
              <w:spacing w:before="5" w:line="331" w:lineRule="exact"/>
              <w:ind w:right="10"/>
              <w:jc w:val="center"/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 xml:space="preserve">. </w:t>
            </w:r>
            <w:r w:rsidR="007F1BF6" w:rsidRPr="00B570A7">
              <w:rPr>
                <w:b/>
              </w:rPr>
              <w:t>СОЦИАЛЬНЫЕ ГАРАНТИИ, ЛЬГОТЫ, КОМПЕНСАЦИИ</w:t>
            </w:r>
          </w:p>
          <w:p w:rsidR="007F1BF6" w:rsidRPr="00B570A7" w:rsidRDefault="007F1BF6" w:rsidP="007F1BF6">
            <w:pPr>
              <w:shd w:val="clear" w:color="auto" w:fill="FFFFFF"/>
              <w:tabs>
                <w:tab w:val="left" w:pos="768"/>
              </w:tabs>
              <w:spacing w:before="5" w:line="331" w:lineRule="exact"/>
              <w:ind w:right="10"/>
              <w:jc w:val="both"/>
              <w:rPr>
                <w:b/>
              </w:rPr>
            </w:pPr>
          </w:p>
          <w:p w:rsidR="007F1BF6" w:rsidRPr="00B570A7" w:rsidRDefault="00C4246F" w:rsidP="00C4246F">
            <w:pPr>
              <w:pStyle w:val="a4"/>
              <w:numPr>
                <w:ilvl w:val="0"/>
                <w:numId w:val="2"/>
              </w:numPr>
              <w:spacing w:after="120"/>
              <w:ind w:left="0"/>
              <w:jc w:val="both"/>
            </w:pPr>
            <w:r>
              <w:t>1.</w:t>
            </w:r>
            <w:r w:rsidR="007F1BF6" w:rsidRPr="00B570A7">
              <w:t>Педагогические работники образовательных учреждений в порядке, установленном законодательством РФ, имеют право на получение досрочной страховой пенсии по старости.</w:t>
            </w:r>
          </w:p>
          <w:p w:rsidR="007F1BF6" w:rsidRPr="00B570A7" w:rsidRDefault="00C4246F" w:rsidP="00C4246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F1BF6" w:rsidRPr="00B570A7">
              <w:rPr>
                <w:color w:val="000000"/>
              </w:rPr>
              <w:t xml:space="preserve">. Одному из родителей, имеющим детей-инвалидов в возрасте до 18 лет, в соответствии с законодательством предоставляются </w:t>
            </w:r>
            <w:r w:rsidR="007F1BF6" w:rsidRPr="00C4246F">
              <w:rPr>
                <w:b/>
                <w:i/>
                <w:color w:val="0033CC"/>
              </w:rPr>
              <w:t>4 дополнительных оплачиваемых Фондом социального страхования выходных дня в месяц</w:t>
            </w:r>
            <w:r w:rsidR="007F1BF6" w:rsidRPr="00B570A7">
              <w:rPr>
                <w:color w:val="000000"/>
              </w:rPr>
              <w:t xml:space="preserve"> (</w:t>
            </w:r>
            <w:r w:rsidR="007F1BF6" w:rsidRPr="00C4246F">
              <w:rPr>
                <w:b/>
                <w:i/>
                <w:color w:val="000000"/>
              </w:rPr>
              <w:t>не в счет свободного или методического дня работника</w:t>
            </w:r>
            <w:r w:rsidR="007F1BF6" w:rsidRPr="00B570A7">
              <w:rPr>
                <w:color w:val="000000"/>
              </w:rPr>
              <w:t xml:space="preserve">). Оплата замещения этого работника осуществляется в установленном порядке. </w:t>
            </w:r>
          </w:p>
          <w:p w:rsidR="007F1BF6" w:rsidRPr="00C4246F" w:rsidRDefault="00C4246F" w:rsidP="00C4246F">
            <w:pPr>
              <w:shd w:val="clear" w:color="auto" w:fill="FFFFFF"/>
              <w:spacing w:after="240"/>
              <w:jc w:val="both"/>
              <w:rPr>
                <w:b/>
                <w:i/>
                <w:color w:val="0033CC"/>
              </w:rPr>
            </w:pPr>
            <w:r>
              <w:t xml:space="preserve">3. </w:t>
            </w:r>
            <w:r w:rsidR="007F1BF6" w:rsidRPr="00B570A7">
              <w:t xml:space="preserve">Предусмотреть выплату денежного вознаграждения (исходя из фонда оплаты труда образовательного учреждения)  за </w:t>
            </w:r>
            <w:r w:rsidR="007F1BF6" w:rsidRPr="00C4246F">
              <w:rPr>
                <w:b/>
                <w:i/>
                <w:color w:val="0033CC"/>
              </w:rPr>
              <w:t>Почетную грамоту департамента образования.</w:t>
            </w:r>
          </w:p>
          <w:p w:rsidR="00195D66" w:rsidRPr="00285810" w:rsidRDefault="00195D66" w:rsidP="004A2779">
            <w:pPr>
              <w:ind w:firstLine="709"/>
              <w:jc w:val="both"/>
            </w:pPr>
          </w:p>
        </w:tc>
        <w:tc>
          <w:tcPr>
            <w:tcW w:w="6007" w:type="dxa"/>
          </w:tcPr>
          <w:p w:rsidR="00195D66" w:rsidRPr="00531E87" w:rsidRDefault="00195D66" w:rsidP="004F7DE6">
            <w:pPr>
              <w:shd w:val="clear" w:color="auto" w:fill="FFFFFF"/>
              <w:tabs>
                <w:tab w:val="left" w:pos="34"/>
              </w:tabs>
              <w:ind w:firstLine="167"/>
              <w:jc w:val="both"/>
              <w:rPr>
                <w:sz w:val="6"/>
                <w:szCs w:val="6"/>
              </w:rPr>
            </w:pPr>
          </w:p>
          <w:p w:rsidR="004A2779" w:rsidRPr="00B570A7" w:rsidRDefault="00C4246F" w:rsidP="00B302E4">
            <w:pPr>
              <w:jc w:val="both"/>
            </w:pPr>
            <w:r>
              <w:t xml:space="preserve">4. </w:t>
            </w:r>
            <w:r w:rsidR="004A2779" w:rsidRPr="00B570A7">
              <w:t xml:space="preserve">Обеспечить выплаты за счет средств муниципального бюджета единовременного пособия на хозяйственное обзаведение в размере </w:t>
            </w:r>
            <w:r w:rsidR="004A2779" w:rsidRPr="00B302E4">
              <w:rPr>
                <w:b/>
              </w:rPr>
              <w:t>2-х базовых  должностных окладов</w:t>
            </w:r>
            <w:r w:rsidR="004A2779" w:rsidRPr="00B570A7">
              <w:t xml:space="preserve"> по </w:t>
            </w:r>
            <w:r w:rsidR="004A2779" w:rsidRPr="00B302E4">
              <w:rPr>
                <w:b/>
                <w:i/>
                <w:color w:val="0033CC"/>
              </w:rPr>
              <w:t>должности «преподаватель»</w:t>
            </w:r>
            <w:r w:rsidR="004A2779" w:rsidRPr="00B570A7">
              <w:t xml:space="preserve"> выпускникам учреждений высшего и среднего профессионального образования, прибывшим на работу в муниципальные учреждения.</w:t>
            </w:r>
          </w:p>
          <w:p w:rsidR="004E40DD" w:rsidRPr="004E40DD" w:rsidRDefault="00B302E4" w:rsidP="004E40DD">
            <w:pPr>
              <w:jc w:val="both"/>
              <w:rPr>
                <w:b/>
              </w:rPr>
            </w:pPr>
            <w:r>
              <w:t>5</w:t>
            </w:r>
            <w:r w:rsidR="004A2779" w:rsidRPr="00B570A7">
              <w:t xml:space="preserve">.  Обеспечить ежемесячные </w:t>
            </w:r>
            <w:r w:rsidR="004A2779" w:rsidRPr="004E40DD">
              <w:rPr>
                <w:b/>
              </w:rPr>
              <w:t xml:space="preserve">надбавки к заработной плате труда молодым специалистам за счет </w:t>
            </w:r>
            <w:r w:rsidR="004A2779" w:rsidRPr="004E40DD">
              <w:rPr>
                <w:b/>
                <w:u w:val="single"/>
              </w:rPr>
              <w:t>стимулирующего фонда</w:t>
            </w:r>
            <w:r w:rsidR="004A2779" w:rsidRPr="004E40DD">
              <w:rPr>
                <w:b/>
              </w:rPr>
              <w:t xml:space="preserve"> оплаты труда учреждения. </w:t>
            </w:r>
          </w:p>
          <w:p w:rsidR="007F1BF6" w:rsidRPr="00B570A7" w:rsidRDefault="004E40DD" w:rsidP="004E40DD">
            <w:pPr>
              <w:jc w:val="both"/>
            </w:pPr>
            <w:r>
              <w:t>6</w:t>
            </w:r>
            <w:r w:rsidR="004A2779" w:rsidRPr="00B570A7">
              <w:t xml:space="preserve">. Предусмотреть </w:t>
            </w:r>
            <w:r w:rsidR="004A2779" w:rsidRPr="004E40DD">
              <w:rPr>
                <w:b/>
                <w:u w:val="single"/>
              </w:rPr>
              <w:t>стимулирующие выплаты</w:t>
            </w:r>
            <w:r w:rsidR="004A2779" w:rsidRPr="00B570A7">
              <w:t xml:space="preserve">, размер которых определяется  коллективными договорами, локальными нормативными актами,  за </w:t>
            </w:r>
            <w:r w:rsidR="004A2779" w:rsidRPr="004E40DD">
              <w:rPr>
                <w:b/>
              </w:rPr>
              <w:t xml:space="preserve">Почетную грамоту </w:t>
            </w:r>
            <w:r w:rsidR="007F1BF6" w:rsidRPr="004E40DD">
              <w:rPr>
                <w:b/>
              </w:rPr>
              <w:t>министерства образования Российской Федерации.</w:t>
            </w:r>
          </w:p>
          <w:p w:rsidR="007F1BF6" w:rsidRPr="00F87F6C" w:rsidRDefault="004E40DD" w:rsidP="004E40DD">
            <w:pPr>
              <w:jc w:val="both"/>
            </w:pPr>
            <w:r>
              <w:t xml:space="preserve">7. </w:t>
            </w:r>
            <w:r w:rsidR="007F1BF6" w:rsidRPr="00F87F6C">
              <w:t>Стороны рекомендуют:</w:t>
            </w:r>
          </w:p>
          <w:p w:rsidR="007F1BF6" w:rsidRPr="00F87F6C" w:rsidRDefault="007F1BF6" w:rsidP="007F1BF6">
            <w:pPr>
              <w:ind w:firstLine="720"/>
              <w:jc w:val="both"/>
            </w:pPr>
            <w:r w:rsidRPr="00F87F6C">
              <w:t xml:space="preserve">- </w:t>
            </w:r>
            <w:r w:rsidRPr="004E40DD">
              <w:rPr>
                <w:b/>
                <w:i/>
              </w:rPr>
              <w:t xml:space="preserve">учитывать предложения выборных профсоюзных органов при представлении к </w:t>
            </w:r>
            <w:r w:rsidRPr="004E40DD">
              <w:rPr>
                <w:b/>
                <w:i/>
                <w:u w:val="single"/>
              </w:rPr>
              <w:t xml:space="preserve">государственным  и отраслевым наградам </w:t>
            </w:r>
            <w:r w:rsidRPr="004E40DD">
              <w:rPr>
                <w:b/>
                <w:i/>
              </w:rPr>
              <w:t>Работников образовательных учреждений</w:t>
            </w:r>
            <w:r w:rsidRPr="00F87F6C">
              <w:t>.</w:t>
            </w:r>
          </w:p>
          <w:p w:rsidR="007F1BF6" w:rsidRPr="00F87F6C" w:rsidRDefault="007F1BF6" w:rsidP="007F1BF6">
            <w:pPr>
              <w:shd w:val="clear" w:color="auto" w:fill="FFFFFF"/>
              <w:tabs>
                <w:tab w:val="left" w:pos="768"/>
              </w:tabs>
              <w:spacing w:after="240"/>
              <w:ind w:firstLine="709"/>
              <w:jc w:val="both"/>
              <w:rPr>
                <w:color w:val="000000"/>
              </w:rPr>
            </w:pPr>
            <w:r w:rsidRPr="00F87F6C">
              <w:t>-  л</w:t>
            </w:r>
            <w:r w:rsidRPr="00F87F6C">
              <w:rPr>
                <w:color w:val="000000"/>
              </w:rPr>
              <w:t>ьготное обеспечение детей педагогических работников местами в дошкольных образовательных учреждениях, при условии своевременной постановки ребенка на очередь (в течение месяца после получения свидетельства о рождении ребенка).</w:t>
            </w:r>
          </w:p>
          <w:p w:rsidR="007F1BF6" w:rsidRPr="00F87F6C" w:rsidRDefault="007F1BF6" w:rsidP="007F1BF6">
            <w:pPr>
              <w:jc w:val="center"/>
              <w:rPr>
                <w:b/>
              </w:rPr>
            </w:pPr>
            <w:r w:rsidRPr="00F87F6C">
              <w:rPr>
                <w:b/>
              </w:rPr>
              <w:t>ДОПОЛНИТЕЛЬНЫЕ ГАРАНТИИ  МОЛОДЕЖИ</w:t>
            </w:r>
          </w:p>
          <w:p w:rsidR="00E52763" w:rsidRDefault="007F1BF6" w:rsidP="007F1BF6">
            <w:pPr>
              <w:pStyle w:val="HTML"/>
              <w:ind w:firstLine="720"/>
              <w:jc w:val="both"/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proofErr w:type="gramStart"/>
            <w:r w:rsidRPr="004E40DD">
              <w:rPr>
                <w:rFonts w:ascii="Times New Roman" w:hAnsi="Times New Roman" w:cs="Times New Roman"/>
                <w:b/>
                <w:i/>
                <w:color w:val="2D2D2D"/>
                <w:spacing w:val="2"/>
                <w:shd w:val="clear" w:color="auto" w:fill="FFFFFF"/>
              </w:rPr>
              <w:t>Молодым специалистом</w:t>
            </w:r>
            <w:r w:rsidRPr="00F87F6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в целях настоящего закона признается выпускник профессиональной образовательной организации и (или) образовательной организации высшего образования в возрасте </w:t>
            </w:r>
            <w:r w:rsidRPr="004E40DD">
              <w:rPr>
                <w:rFonts w:ascii="Times New Roman" w:hAnsi="Times New Roman" w:cs="Times New Roman"/>
                <w:b/>
                <w:i/>
                <w:color w:val="2D2D2D"/>
                <w:spacing w:val="2"/>
                <w:u w:val="single"/>
                <w:shd w:val="clear" w:color="auto" w:fill="FFFFFF"/>
              </w:rPr>
              <w:t>до 30 лет включительно</w:t>
            </w:r>
            <w:r w:rsidRPr="00F87F6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, получивший соответствующий документ об уровне образования и квалификации, принятый в порядке, установленном трудовым законодательством Российской Федерации, на работу в образовательную учреждение </w:t>
            </w:r>
            <w:proofErr w:type="spellStart"/>
            <w:r w:rsidRPr="00F87F6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Яковлевского</w:t>
            </w:r>
            <w:proofErr w:type="spellEnd"/>
            <w:r w:rsidRPr="00F87F6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 </w:t>
            </w:r>
            <w:r w:rsidRPr="004E40D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района не позднее чем через один год после получения соответствующего документа об уровне образования и</w:t>
            </w:r>
            <w:proofErr w:type="gramEnd"/>
            <w:r w:rsidRPr="004E40DD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квалификации</w:t>
            </w:r>
            <w:r w:rsidRPr="004E40DD">
              <w:rPr>
                <w:rFonts w:ascii="Times New Roman" w:hAnsi="Times New Roman" w:cs="Times New Roman"/>
                <w:spacing w:val="2"/>
                <w:shd w:val="clear" w:color="auto" w:fill="FFFFFF"/>
              </w:rPr>
              <w:t xml:space="preserve"> </w:t>
            </w:r>
          </w:p>
          <w:p w:rsidR="007F1BF6" w:rsidRPr="00F87F6C" w:rsidRDefault="007F1BF6" w:rsidP="007F1BF6">
            <w:pPr>
              <w:pStyle w:val="HTML"/>
              <w:ind w:firstLine="720"/>
              <w:jc w:val="both"/>
              <w:rPr>
                <w:rFonts w:ascii="Times New Roman" w:hAnsi="Times New Roman" w:cs="Times New Roman"/>
              </w:rPr>
            </w:pPr>
            <w:r w:rsidRPr="00F87F6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(в указанный период </w:t>
            </w:r>
            <w:r w:rsidRPr="004E40DD">
              <w:rPr>
                <w:rFonts w:ascii="Times New Roman" w:hAnsi="Times New Roman" w:cs="Times New Roman"/>
                <w:b/>
                <w:color w:val="2D2D2D"/>
                <w:spacing w:val="2"/>
                <w:u w:val="single"/>
                <w:shd w:val="clear" w:color="auto" w:fill="FFFFFF"/>
              </w:rPr>
              <w:t>не включаются</w:t>
            </w:r>
            <w:r w:rsidRPr="00F87F6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 xml:space="preserve">: </w:t>
            </w:r>
            <w:r w:rsidRPr="004E40DD">
              <w:rPr>
                <w:rFonts w:ascii="Times New Roman" w:hAnsi="Times New Roman" w:cs="Times New Roman"/>
                <w:b/>
                <w:i/>
                <w:color w:val="0033CC"/>
                <w:spacing w:val="2"/>
                <w:shd w:val="clear" w:color="auto" w:fill="FFFFFF"/>
              </w:rPr>
              <w:t>время прохождения военной службы по призыву и период по уходу за ребенком до достижения им возраста трех лет</w:t>
            </w:r>
            <w:r w:rsidRPr="00F87F6C">
              <w:rPr>
                <w:rFonts w:ascii="Times New Roman" w:hAnsi="Times New Roman" w:cs="Times New Roman"/>
                <w:color w:val="2D2D2D"/>
                <w:spacing w:val="2"/>
                <w:shd w:val="clear" w:color="auto" w:fill="FFFFFF"/>
              </w:rPr>
              <w:t>).</w:t>
            </w:r>
            <w:r w:rsidRPr="00F87F6C">
              <w:rPr>
                <w:rFonts w:ascii="Times New Roman" w:hAnsi="Times New Roman" w:cs="Times New Roman"/>
              </w:rPr>
              <w:t xml:space="preserve">   </w:t>
            </w:r>
          </w:p>
          <w:p w:rsidR="00195D66" w:rsidRPr="004A2779" w:rsidRDefault="004A2779" w:rsidP="004E40DD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color w:val="1F497D"/>
              </w:rPr>
            </w:pPr>
            <w:r w:rsidRPr="004A2779">
              <w:rPr>
                <w:color w:val="2D2D2D"/>
                <w:spacing w:val="2"/>
                <w:shd w:val="clear" w:color="auto" w:fill="FFFFFF"/>
              </w:rPr>
              <w:t>В целях развития творческого потенциала</w:t>
            </w:r>
            <w:r w:rsidR="004E40DD">
              <w:rPr>
                <w:color w:val="2D2D2D"/>
                <w:spacing w:val="2"/>
                <w:shd w:val="clear" w:color="auto" w:fill="FFFFFF"/>
              </w:rPr>
              <w:t xml:space="preserve"> </w:t>
            </w:r>
            <w:r w:rsidR="004E40DD" w:rsidRPr="004E40DD">
              <w:rPr>
                <w:b/>
                <w:color w:val="2D2D2D"/>
                <w:spacing w:val="2"/>
                <w:shd w:val="clear" w:color="auto" w:fill="FFFFFF"/>
              </w:rPr>
              <w:t>молодым</w:t>
            </w:r>
            <w:r w:rsidRPr="004E40DD">
              <w:rPr>
                <w:b/>
                <w:color w:val="2D2D2D"/>
                <w:spacing w:val="2"/>
                <w:shd w:val="clear" w:color="auto" w:fill="FFFFFF"/>
              </w:rPr>
              <w:t xml:space="preserve"> </w:t>
            </w:r>
            <w:r w:rsidR="004E40DD" w:rsidRPr="004E40DD">
              <w:rPr>
                <w:b/>
                <w:color w:val="2D2D2D"/>
                <w:spacing w:val="2"/>
                <w:shd w:val="clear" w:color="auto" w:fill="FFFFFF"/>
              </w:rPr>
              <w:t>специалистам</w:t>
            </w:r>
            <w:r w:rsidRPr="004A2779">
              <w:rPr>
                <w:color w:val="2D2D2D"/>
                <w:spacing w:val="2"/>
                <w:shd w:val="clear" w:color="auto" w:fill="FFFFFF"/>
              </w:rPr>
              <w:t xml:space="preserve"> предоставлять гарантированную доплату в размере </w:t>
            </w:r>
            <w:r w:rsidRPr="004E40DD">
              <w:rPr>
                <w:b/>
                <w:color w:val="2D2D2D"/>
                <w:spacing w:val="2"/>
                <w:u w:val="single"/>
                <w:shd w:val="clear" w:color="auto" w:fill="FFFFFF"/>
              </w:rPr>
              <w:t>30% от окладов</w:t>
            </w:r>
            <w:r w:rsidRPr="004A2779">
              <w:rPr>
                <w:color w:val="2D2D2D"/>
                <w:spacing w:val="2"/>
                <w:shd w:val="clear" w:color="auto" w:fill="FFFFFF"/>
              </w:rPr>
              <w:t xml:space="preserve"> </w:t>
            </w:r>
            <w:r w:rsidRPr="004E40DD">
              <w:rPr>
                <w:b/>
                <w:color w:val="2D2D2D"/>
                <w:spacing w:val="2"/>
                <w:shd w:val="clear" w:color="auto" w:fill="FFFFFF"/>
              </w:rPr>
              <w:t>на соответствующий финансовый год</w:t>
            </w:r>
            <w:r w:rsidRPr="004A2779">
              <w:rPr>
                <w:color w:val="2D2D2D"/>
                <w:spacing w:val="2"/>
                <w:shd w:val="clear" w:color="auto" w:fill="FFFFFF"/>
              </w:rPr>
              <w:t xml:space="preserve"> в соответствии с действующим законодательством.</w:t>
            </w:r>
            <w:r w:rsidRPr="004A2779">
              <w:t xml:space="preserve">   </w:t>
            </w:r>
          </w:p>
        </w:tc>
      </w:tr>
    </w:tbl>
    <w:p w:rsidR="00195D66" w:rsidRDefault="00195D66" w:rsidP="004A2779"/>
    <w:sectPr w:rsidR="00195D66" w:rsidSect="006E54F0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62A5"/>
    <w:multiLevelType w:val="hybridMultilevel"/>
    <w:tmpl w:val="219804E8"/>
    <w:lvl w:ilvl="0" w:tplc="08749A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92273B"/>
    <w:multiLevelType w:val="hybridMultilevel"/>
    <w:tmpl w:val="2C52C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66"/>
    <w:rsid w:val="00195D66"/>
    <w:rsid w:val="002D1342"/>
    <w:rsid w:val="004A2779"/>
    <w:rsid w:val="004E40DD"/>
    <w:rsid w:val="007F1BF6"/>
    <w:rsid w:val="00997634"/>
    <w:rsid w:val="00A33377"/>
    <w:rsid w:val="00B302E4"/>
    <w:rsid w:val="00C4246F"/>
    <w:rsid w:val="00DD01A0"/>
    <w:rsid w:val="00E5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rsid w:val="00195D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3">
    <w:name w:val="No Spacing"/>
    <w:uiPriority w:val="1"/>
    <w:qFormat/>
    <w:rsid w:val="0019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F1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F1BF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42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"/>
    <w:rsid w:val="00195D6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3">
    <w:name w:val="No Spacing"/>
    <w:uiPriority w:val="1"/>
    <w:qFormat/>
    <w:rsid w:val="00195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F1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F1BF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42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Рогальская</dc:creator>
  <cp:lastModifiedBy>Home</cp:lastModifiedBy>
  <cp:revision>5</cp:revision>
  <dcterms:created xsi:type="dcterms:W3CDTF">2017-02-09T09:39:00Z</dcterms:created>
  <dcterms:modified xsi:type="dcterms:W3CDTF">2019-07-01T09:46:00Z</dcterms:modified>
</cp:coreProperties>
</file>