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BCE" w:rsidRDefault="00777BCE" w:rsidP="00777BCE">
      <w:pPr>
        <w:rPr>
          <w:b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AEECC14" wp14:editId="36180C55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725805" cy="793115"/>
            <wp:effectExtent l="19050" t="0" r="0" b="0"/>
            <wp:wrapThrough wrapText="bothSides">
              <wp:wrapPolygon edited="0">
                <wp:start x="-567" y="0"/>
                <wp:lineTo x="-567" y="21271"/>
                <wp:lineTo x="21543" y="21271"/>
                <wp:lineTo x="21543" y="0"/>
                <wp:lineTo x="-567" y="0"/>
              </wp:wrapPolygon>
            </wp:wrapThrough>
            <wp:docPr id="3" name="Рисунок 1" descr="C:\Users\User21\Desktop\Работа\официальная символика\официальная символика\эмблема профсоюз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\Desktop\Работа\официальная символика\официальная символика\эмблема профсоюз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79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9268460" cy="914400"/>
                <wp:effectExtent l="0" t="0" r="3175" b="3175"/>
                <wp:wrapSquare wrapText="bothSides"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1600000">
                          <a:off x="0" y="0"/>
                          <a:ext cx="926846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77BCE" w:rsidRDefault="00777BCE" w:rsidP="00777BC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777BCE" w:rsidRPr="00507217" w:rsidRDefault="00777BCE" w:rsidP="00777B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ЯКОВЛЕВСКАЯ РАЙОННАЯ</w:t>
                            </w:r>
                            <w:r w:rsidRPr="00507217">
                              <w:rPr>
                                <w:b/>
                              </w:rPr>
                              <w:t xml:space="preserve"> ОРГАНИЗАЦИЯ ПРОФСОЮЗА РАБОТНИКОВ НАРОДНОГО ОБРАЗОВАНИЯ И НАУКИ РФ</w:t>
                            </w:r>
                          </w:p>
                          <w:p w:rsidR="00777BCE" w:rsidRPr="003E6495" w:rsidRDefault="00777BCE" w:rsidP="00777BCE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777BCE" w:rsidRDefault="00777BCE" w:rsidP="00777BCE">
                            <w:pPr>
                              <w:ind w:left="-1260"/>
                              <w:jc w:val="center"/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ПРАВОВАЯ ЛИСТОВКА </w:t>
                            </w:r>
                            <w:r w:rsidRPr="008A6361"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№</w:t>
                            </w:r>
                            <w:r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E54F0"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>23</w:t>
                            </w:r>
                            <w:r w:rsidRPr="008A6361"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Cs/>
                                <w:color w:val="FF0000"/>
                                <w:sz w:val="28"/>
                                <w:szCs w:val="28"/>
                              </w:rPr>
                              <w:t xml:space="preserve">   </w:t>
                            </w:r>
                            <w:bookmarkStart w:id="0" w:name="_GoBack"/>
                            <w:bookmarkEnd w:id="0"/>
                          </w:p>
                          <w:p w:rsidR="00777BCE" w:rsidRPr="00EE7D66" w:rsidRDefault="00777BCE" w:rsidP="00777BCE">
                            <w:pPr>
                              <w:jc w:val="center"/>
                              <w:rPr>
                                <w:b/>
                                <w:iCs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:rsidR="006E54F0" w:rsidRPr="00B90F81" w:rsidRDefault="006E54F0" w:rsidP="006E54F0">
                            <w:pPr>
                              <w:spacing w:line="276" w:lineRule="auto"/>
                              <w:rPr>
                                <w:b/>
                                <w:iCs/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spacing w:val="4"/>
                                <w:sz w:val="28"/>
                                <w:szCs w:val="28"/>
                              </w:rPr>
                              <w:t xml:space="preserve">  «О ВНЕСЕНИИ ИЗМЕНЕНИЙ И ДОПОЛНЕНИЙ В КОЛЛЕКТИВНЫЕ ДОГОВОРЫ» </w:t>
                            </w:r>
                          </w:p>
                          <w:p w:rsidR="00777BCE" w:rsidRPr="003638DA" w:rsidRDefault="00777BCE" w:rsidP="00777BCE">
                            <w:pPr>
                              <w:jc w:val="center"/>
                              <w:rPr>
                                <w:b/>
                                <w:bCs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3638DA">
                              <w:rPr>
                                <w:b/>
                                <w:bCs/>
                                <w:color w:val="0000FF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777BCE" w:rsidRPr="003638DA" w:rsidRDefault="00777BCE" w:rsidP="00777BCE">
                            <w:pPr>
                              <w:jc w:val="center"/>
                              <w:rPr>
                                <w:b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:rsidR="00777BCE" w:rsidRPr="003E6495" w:rsidRDefault="00777BCE" w:rsidP="00777BC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Cs/>
                                <w:color w:val="FF0000"/>
                                <w:sz w:val="8"/>
                                <w:szCs w:val="8"/>
                              </w:rPr>
                            </w:pPr>
                          </w:p>
                          <w:p w:rsidR="00777BCE" w:rsidRDefault="00777BCE" w:rsidP="00777BC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07217">
                              <w:rPr>
                                <w:rFonts w:ascii="Georgia" w:hAnsi="Georgia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777BCE" w:rsidRDefault="00777BCE" w:rsidP="00777BC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777BCE" w:rsidRPr="00507217" w:rsidRDefault="00777BCE" w:rsidP="00777BC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iCs/>
                                <w:color w:val="00000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777BCE" w:rsidRDefault="00777BCE" w:rsidP="00777BCE">
                            <w:pPr>
                              <w:jc w:val="center"/>
                              <w:rPr>
                                <w:i/>
                                <w:iCs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777BCE" w:rsidRPr="0033485D" w:rsidRDefault="00777BCE" w:rsidP="00777BCE">
                            <w:pPr>
                              <w:jc w:val="center"/>
                              <w:rPr>
                                <w:b/>
                                <w:iCs/>
                                <w:color w:val="FF000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in;margin-top:-36pt;width:729.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" o:allowincell="f" filled="f" fillcolor="#4f81bd" stroked="f">
                <v:textbox inset="0,0,18pt,0">
                  <w:txbxContent>
                    <w:p w:rsidR="00777BCE" w:rsidRDefault="00777BCE" w:rsidP="00777BCE">
                      <w:pPr>
                        <w:jc w:val="center"/>
                        <w:rPr>
                          <w:b/>
                        </w:rPr>
                      </w:pPr>
                    </w:p>
                    <w:p w:rsidR="00777BCE" w:rsidRPr="00507217" w:rsidRDefault="00777BCE" w:rsidP="00777B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ЯКОВЛЕВСКАЯ РАЙОННАЯ</w:t>
                      </w:r>
                      <w:r w:rsidRPr="00507217">
                        <w:rPr>
                          <w:b/>
                        </w:rPr>
                        <w:t xml:space="preserve"> ОРГАНИЗАЦИЯ ПРОФСОЮЗА РАБОТНИКОВ НАРОДНОГО ОБРАЗОВАНИЯ И НАУКИ РФ</w:t>
                      </w:r>
                    </w:p>
                    <w:p w:rsidR="00777BCE" w:rsidRPr="003E6495" w:rsidRDefault="00777BCE" w:rsidP="00777BCE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777BCE" w:rsidRDefault="00777BCE" w:rsidP="00777BCE">
                      <w:pPr>
                        <w:ind w:left="-1260"/>
                        <w:jc w:val="center"/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ПРАВОВАЯ ЛИСТОВКА </w:t>
                      </w:r>
                      <w:r w:rsidRPr="008A6361"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 №</w:t>
                      </w:r>
                      <w:r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6E54F0"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>23</w:t>
                      </w:r>
                      <w:r w:rsidRPr="008A6361"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iCs/>
                          <w:color w:val="FF0000"/>
                          <w:sz w:val="28"/>
                          <w:szCs w:val="28"/>
                        </w:rPr>
                        <w:t xml:space="preserve">   </w:t>
                      </w:r>
                      <w:bookmarkStart w:id="1" w:name="_GoBack"/>
                      <w:bookmarkEnd w:id="1"/>
                    </w:p>
                    <w:p w:rsidR="00777BCE" w:rsidRPr="00EE7D66" w:rsidRDefault="00777BCE" w:rsidP="00777BCE">
                      <w:pPr>
                        <w:jc w:val="center"/>
                        <w:rPr>
                          <w:b/>
                          <w:iCs/>
                          <w:color w:val="FF0000"/>
                          <w:sz w:val="10"/>
                          <w:szCs w:val="10"/>
                        </w:rPr>
                      </w:pPr>
                    </w:p>
                    <w:p w:rsidR="006E54F0" w:rsidRPr="00B90F81" w:rsidRDefault="006E54F0" w:rsidP="006E54F0">
                      <w:pPr>
                        <w:spacing w:line="276" w:lineRule="auto"/>
                        <w:rPr>
                          <w:b/>
                          <w:iCs/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0000FF"/>
                          <w:spacing w:val="4"/>
                          <w:sz w:val="28"/>
                          <w:szCs w:val="28"/>
                        </w:rPr>
                        <w:t xml:space="preserve">  «О ВНЕСЕНИИ ИЗМЕНЕНИЙ И ДОПОЛНЕНИЙ В КОЛЛЕКТИВНЫЕ ДОГОВОРЫ» </w:t>
                      </w:r>
                    </w:p>
                    <w:p w:rsidR="00777BCE" w:rsidRPr="003638DA" w:rsidRDefault="00777BCE" w:rsidP="00777BCE">
                      <w:pPr>
                        <w:jc w:val="center"/>
                        <w:rPr>
                          <w:b/>
                          <w:bCs/>
                          <w:color w:val="0000FF"/>
                          <w:sz w:val="28"/>
                          <w:szCs w:val="28"/>
                        </w:rPr>
                      </w:pPr>
                      <w:r w:rsidRPr="003638DA">
                        <w:rPr>
                          <w:b/>
                          <w:bCs/>
                          <w:color w:val="0000FF"/>
                          <w:sz w:val="28"/>
                          <w:szCs w:val="28"/>
                        </w:rPr>
                        <w:t>»</w:t>
                      </w:r>
                    </w:p>
                    <w:p w:rsidR="00777BCE" w:rsidRPr="003638DA" w:rsidRDefault="00777BCE" w:rsidP="00777BCE">
                      <w:pPr>
                        <w:jc w:val="center"/>
                        <w:rPr>
                          <w:b/>
                          <w:iCs/>
                          <w:sz w:val="28"/>
                          <w:szCs w:val="28"/>
                        </w:rPr>
                      </w:pPr>
                    </w:p>
                    <w:p w:rsidR="00777BCE" w:rsidRPr="003E6495" w:rsidRDefault="00777BCE" w:rsidP="00777BCE">
                      <w:pPr>
                        <w:jc w:val="center"/>
                        <w:rPr>
                          <w:rFonts w:ascii="Georgia" w:hAnsi="Georgia"/>
                          <w:b/>
                          <w:iCs/>
                          <w:color w:val="FF0000"/>
                          <w:sz w:val="8"/>
                          <w:szCs w:val="8"/>
                        </w:rPr>
                      </w:pPr>
                    </w:p>
                    <w:p w:rsidR="00777BCE" w:rsidRDefault="00777BCE" w:rsidP="00777BCE">
                      <w:pPr>
                        <w:jc w:val="center"/>
                        <w:rPr>
                          <w:rFonts w:ascii="Georgia" w:hAnsi="Georgia"/>
                          <w:b/>
                          <w:iCs/>
                          <w:color w:val="000000"/>
                          <w:sz w:val="24"/>
                          <w:szCs w:val="24"/>
                          <w:u w:val="single"/>
                        </w:rPr>
                      </w:pPr>
                      <w:r w:rsidRPr="00507217">
                        <w:rPr>
                          <w:rFonts w:ascii="Georgia" w:hAnsi="Georgia"/>
                          <w:b/>
                          <w:iCs/>
                          <w:color w:val="00000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777BCE" w:rsidRDefault="00777BCE" w:rsidP="00777BCE">
                      <w:pPr>
                        <w:jc w:val="center"/>
                        <w:rPr>
                          <w:rFonts w:ascii="Georgia" w:hAnsi="Georgia"/>
                          <w:b/>
                          <w:iCs/>
                          <w:color w:val="000000"/>
                          <w:sz w:val="24"/>
                          <w:szCs w:val="24"/>
                          <w:u w:val="single"/>
                        </w:rPr>
                      </w:pPr>
                    </w:p>
                    <w:p w:rsidR="00777BCE" w:rsidRPr="00507217" w:rsidRDefault="00777BCE" w:rsidP="00777BCE">
                      <w:pPr>
                        <w:jc w:val="center"/>
                        <w:rPr>
                          <w:rFonts w:ascii="Georgia" w:hAnsi="Georgia"/>
                          <w:b/>
                          <w:iCs/>
                          <w:color w:val="000000"/>
                          <w:sz w:val="24"/>
                          <w:szCs w:val="24"/>
                          <w:u w:val="single"/>
                        </w:rPr>
                      </w:pPr>
                    </w:p>
                    <w:p w:rsidR="00777BCE" w:rsidRDefault="00777BCE" w:rsidP="00777BCE">
                      <w:pPr>
                        <w:jc w:val="center"/>
                        <w:rPr>
                          <w:i/>
                          <w:iCs/>
                          <w:color w:val="000000"/>
                          <w:sz w:val="32"/>
                          <w:szCs w:val="32"/>
                        </w:rPr>
                      </w:pPr>
                    </w:p>
                    <w:p w:rsidR="00777BCE" w:rsidRPr="0033485D" w:rsidRDefault="00777BCE" w:rsidP="00777BCE">
                      <w:pPr>
                        <w:jc w:val="center"/>
                        <w:rPr>
                          <w:b/>
                          <w:iCs/>
                          <w:color w:val="FF0000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-83"/>
        <w:tblOverlap w:val="never"/>
        <w:tblW w:w="1594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1"/>
        <w:gridCol w:w="5130"/>
        <w:gridCol w:w="6007"/>
      </w:tblGrid>
      <w:tr w:rsidR="00777BCE" w:rsidRPr="002F2858" w:rsidTr="00C70225">
        <w:trPr>
          <w:trHeight w:val="9614"/>
        </w:trPr>
        <w:tc>
          <w:tcPr>
            <w:tcW w:w="4811" w:type="dxa"/>
          </w:tcPr>
          <w:p w:rsidR="003921E2" w:rsidRDefault="003921E2" w:rsidP="006E54F0">
            <w:pPr>
              <w:tabs>
                <w:tab w:val="left" w:pos="567"/>
              </w:tabs>
              <w:ind w:firstLine="284"/>
              <w:contextualSpacing/>
              <w:jc w:val="both"/>
            </w:pPr>
          </w:p>
          <w:p w:rsidR="006E54F0" w:rsidRPr="003A5A52" w:rsidRDefault="006E54F0" w:rsidP="006E54F0">
            <w:pPr>
              <w:tabs>
                <w:tab w:val="left" w:pos="567"/>
              </w:tabs>
              <w:ind w:firstLine="284"/>
              <w:contextualSpacing/>
              <w:jc w:val="both"/>
              <w:rPr>
                <w:b/>
              </w:rPr>
            </w:pPr>
            <w:r w:rsidRPr="003A5A52">
              <w:t xml:space="preserve">В соответствии с </w:t>
            </w:r>
            <w:r>
              <w:t>принятием</w:t>
            </w:r>
            <w:r w:rsidRPr="003A5A52">
              <w:t xml:space="preserve"> </w:t>
            </w:r>
            <w:r w:rsidRPr="003921E2">
              <w:rPr>
                <w:b/>
                <w:i/>
                <w:color w:val="0033CC"/>
              </w:rPr>
              <w:t xml:space="preserve">отраслевого Соглашения между управлением образования администрации </w:t>
            </w:r>
            <w:proofErr w:type="spellStart"/>
            <w:r w:rsidRPr="003921E2">
              <w:rPr>
                <w:b/>
                <w:i/>
                <w:color w:val="0033CC"/>
              </w:rPr>
              <w:t>Яковлевского</w:t>
            </w:r>
            <w:proofErr w:type="spellEnd"/>
            <w:r w:rsidRPr="003921E2">
              <w:rPr>
                <w:b/>
                <w:i/>
                <w:color w:val="0033CC"/>
              </w:rPr>
              <w:t xml:space="preserve"> района и </w:t>
            </w:r>
            <w:proofErr w:type="spellStart"/>
            <w:r w:rsidRPr="003921E2">
              <w:rPr>
                <w:b/>
                <w:i/>
                <w:color w:val="0033CC"/>
              </w:rPr>
              <w:t>Яковлевской</w:t>
            </w:r>
            <w:proofErr w:type="spellEnd"/>
            <w:r w:rsidRPr="003921E2">
              <w:rPr>
                <w:b/>
                <w:i/>
                <w:color w:val="0033CC"/>
              </w:rPr>
              <w:t xml:space="preserve"> районной организацией профсоюза работников народного образования и науки на 2017-2019гг</w:t>
            </w:r>
            <w:r w:rsidRPr="003A5A52">
              <w:t xml:space="preserve">. </w:t>
            </w:r>
            <w:r>
              <w:rPr>
                <w:b/>
              </w:rPr>
              <w:t>руководителям и председателям первичных профсоюзных организаций</w:t>
            </w:r>
            <w:r w:rsidRPr="003A5A52">
              <w:rPr>
                <w:b/>
              </w:rPr>
              <w:t xml:space="preserve"> необходимо внести изменения и дополнения в коллективные договоры образовательных </w:t>
            </w:r>
            <w:r>
              <w:rPr>
                <w:b/>
              </w:rPr>
              <w:t>учреждений</w:t>
            </w:r>
            <w:r w:rsidRPr="003A5A52">
              <w:rPr>
                <w:b/>
              </w:rPr>
              <w:t xml:space="preserve">. </w:t>
            </w:r>
          </w:p>
          <w:p w:rsidR="006E54F0" w:rsidRPr="003A5A52" w:rsidRDefault="006E54F0" w:rsidP="006E54F0">
            <w:pPr>
              <w:tabs>
                <w:tab w:val="left" w:pos="567"/>
              </w:tabs>
              <w:ind w:firstLine="284"/>
              <w:contextualSpacing/>
              <w:jc w:val="both"/>
              <w:rPr>
                <w:b/>
              </w:rPr>
            </w:pPr>
            <w:r w:rsidRPr="003921E2">
              <w:rPr>
                <w:b/>
                <w:u w:val="single"/>
              </w:rPr>
              <w:t>Коллективный договор</w:t>
            </w:r>
            <w:r w:rsidRPr="003A5A52">
              <w:rPr>
                <w:b/>
              </w:rPr>
              <w:t xml:space="preserve"> - правовой акт, регулирующий социально-трудовые отношения в организации, и он должен </w:t>
            </w:r>
            <w:r w:rsidRPr="003921E2">
              <w:rPr>
                <w:b/>
                <w:u w:val="single"/>
              </w:rPr>
              <w:t>соответствовать нормам трудового законодательства</w:t>
            </w:r>
            <w:r w:rsidRPr="003A5A52">
              <w:rPr>
                <w:b/>
              </w:rPr>
              <w:t>.</w:t>
            </w:r>
          </w:p>
          <w:p w:rsidR="006E54F0" w:rsidRDefault="006E54F0" w:rsidP="006E54F0">
            <w:pPr>
              <w:tabs>
                <w:tab w:val="left" w:pos="567"/>
              </w:tabs>
              <w:ind w:firstLine="284"/>
              <w:contextualSpacing/>
              <w:jc w:val="both"/>
              <w:rPr>
                <w:b/>
              </w:rPr>
            </w:pPr>
            <w:r w:rsidRPr="003A5A52">
              <w:rPr>
                <w:b/>
              </w:rPr>
              <w:t xml:space="preserve">Предлагаем изменения </w:t>
            </w:r>
            <w:r>
              <w:rPr>
                <w:b/>
              </w:rPr>
              <w:t xml:space="preserve">в коллективные договоры вносить в соответствии с </w:t>
            </w:r>
            <w:r w:rsidR="00C70225">
              <w:rPr>
                <w:b/>
              </w:rPr>
              <w:t xml:space="preserve">разделами </w:t>
            </w:r>
            <w:r>
              <w:rPr>
                <w:b/>
              </w:rPr>
              <w:t>отраслевого Соглашения</w:t>
            </w:r>
            <w:r w:rsidRPr="003A5A52">
              <w:rPr>
                <w:b/>
              </w:rPr>
              <w:t>.</w:t>
            </w:r>
          </w:p>
          <w:p w:rsidR="00C70225" w:rsidRDefault="00C70225" w:rsidP="006E54F0">
            <w:pPr>
              <w:tabs>
                <w:tab w:val="left" w:pos="567"/>
              </w:tabs>
              <w:ind w:firstLine="284"/>
              <w:contextualSpacing/>
              <w:jc w:val="both"/>
              <w:rPr>
                <w:b/>
              </w:rPr>
            </w:pPr>
          </w:p>
          <w:p w:rsidR="00C70225" w:rsidRDefault="00C70225" w:rsidP="00C70225">
            <w:pPr>
              <w:tabs>
                <w:tab w:val="left" w:pos="567"/>
              </w:tabs>
              <w:ind w:firstLine="284"/>
              <w:contextualSpacing/>
              <w:jc w:val="center"/>
              <w:rPr>
                <w:b/>
              </w:rPr>
            </w:pPr>
            <w:r>
              <w:rPr>
                <w:b/>
                <w:lang w:val="en-US"/>
              </w:rPr>
              <w:t>II</w:t>
            </w:r>
            <w:r>
              <w:rPr>
                <w:b/>
              </w:rPr>
              <w:t>. Трудовой договор.</w:t>
            </w:r>
          </w:p>
          <w:p w:rsidR="00C70225" w:rsidRPr="00C70225" w:rsidRDefault="00C70225" w:rsidP="006E54F0">
            <w:pPr>
              <w:tabs>
                <w:tab w:val="left" w:pos="567"/>
              </w:tabs>
              <w:ind w:firstLine="284"/>
              <w:contextualSpacing/>
              <w:jc w:val="both"/>
              <w:rPr>
                <w:b/>
              </w:rPr>
            </w:pPr>
          </w:p>
          <w:p w:rsidR="00C70225" w:rsidRPr="00396C5F" w:rsidRDefault="00C70225" w:rsidP="00C70225">
            <w:pPr>
              <w:spacing w:after="120"/>
              <w:ind w:firstLine="964"/>
              <w:jc w:val="both"/>
              <w:rPr>
                <w:b/>
              </w:rPr>
            </w:pPr>
            <w:r w:rsidRPr="003921E2">
              <w:rPr>
                <w:rStyle w:val="41"/>
                <w:rFonts w:eastAsia="Arial Unicode MS"/>
                <w:sz w:val="20"/>
                <w:szCs w:val="20"/>
              </w:rPr>
              <w:t xml:space="preserve">С разрешения </w:t>
            </w:r>
            <w:r w:rsidRPr="00396C5F">
              <w:rPr>
                <w:rStyle w:val="41"/>
                <w:rFonts w:eastAsia="Arial Unicode MS"/>
                <w:b/>
                <w:sz w:val="20"/>
                <w:szCs w:val="20"/>
              </w:rPr>
              <w:t>учредителя</w:t>
            </w:r>
            <w:r w:rsidRPr="003921E2">
              <w:rPr>
                <w:rStyle w:val="41"/>
                <w:rFonts w:eastAsia="Arial Unicode MS"/>
                <w:sz w:val="20"/>
                <w:szCs w:val="20"/>
              </w:rPr>
              <w:t xml:space="preserve"> </w:t>
            </w:r>
            <w:r w:rsidRPr="00396C5F">
              <w:rPr>
                <w:rStyle w:val="41"/>
                <w:rFonts w:eastAsia="Arial Unicode MS"/>
                <w:b/>
                <w:i/>
                <w:color w:val="0033CC"/>
                <w:sz w:val="20"/>
                <w:szCs w:val="20"/>
              </w:rPr>
              <w:t>Руководители образовательных учреждений</w:t>
            </w:r>
            <w:r w:rsidRPr="003921E2">
              <w:rPr>
                <w:rStyle w:val="41"/>
                <w:rFonts w:eastAsia="Arial Unicode MS"/>
                <w:sz w:val="20"/>
                <w:szCs w:val="20"/>
              </w:rPr>
              <w:t xml:space="preserve"> (подразделений) начального общего, основного общего, среднего общего, дополнительного образования детей, </w:t>
            </w:r>
            <w:r w:rsidRPr="00396C5F">
              <w:rPr>
                <w:rStyle w:val="41"/>
                <w:rFonts w:eastAsia="Arial Unicode MS"/>
                <w:b/>
                <w:i/>
                <w:color w:val="0033CC"/>
                <w:sz w:val="20"/>
                <w:szCs w:val="20"/>
              </w:rPr>
              <w:t>их заместители</w:t>
            </w:r>
            <w:r w:rsidRPr="003921E2">
              <w:rPr>
                <w:rStyle w:val="41"/>
                <w:rFonts w:eastAsia="Arial Unicode MS"/>
                <w:sz w:val="20"/>
                <w:szCs w:val="20"/>
              </w:rPr>
              <w:t xml:space="preserve">, помимо работы, определенной трудовым договором, </w:t>
            </w:r>
            <w:r w:rsidRPr="00396C5F">
              <w:rPr>
                <w:rStyle w:val="41"/>
                <w:rFonts w:eastAsia="Arial Unicode MS"/>
                <w:b/>
                <w:sz w:val="20"/>
                <w:szCs w:val="20"/>
              </w:rPr>
              <w:t>вправе на условиях дополнительного соглашения к трудовому договору осуществлять преподавательскую работу в классах, группах, кружках, секциях без занятия штатной должности, которая не считается совместительством.</w:t>
            </w:r>
            <w:r w:rsidRPr="003921E2">
              <w:rPr>
                <w:rStyle w:val="41"/>
                <w:rFonts w:eastAsia="Arial Unicode MS"/>
                <w:sz w:val="20"/>
                <w:szCs w:val="20"/>
              </w:rPr>
              <w:t xml:space="preserve"> Для Руководителей и их заместителей преподавательская работа (совмещение) не должна превышать </w:t>
            </w:r>
            <w:r w:rsidRPr="00396C5F">
              <w:rPr>
                <w:rStyle w:val="41"/>
                <w:rFonts w:eastAsia="Arial Unicode MS"/>
                <w:b/>
                <w:sz w:val="20"/>
                <w:szCs w:val="20"/>
              </w:rPr>
              <w:t>9 часов</w:t>
            </w:r>
            <w:r w:rsidRPr="003921E2">
              <w:rPr>
                <w:rStyle w:val="41"/>
                <w:rFonts w:eastAsia="Arial Unicode MS"/>
                <w:sz w:val="20"/>
                <w:szCs w:val="20"/>
              </w:rPr>
              <w:t xml:space="preserve"> в неделю, по производственной необходимости </w:t>
            </w:r>
            <w:r w:rsidRPr="00396C5F">
              <w:rPr>
                <w:rStyle w:val="41"/>
                <w:rFonts w:eastAsia="Arial Unicode MS"/>
                <w:b/>
                <w:sz w:val="20"/>
                <w:szCs w:val="20"/>
              </w:rPr>
              <w:t xml:space="preserve">до 12 часов в неделю. </w:t>
            </w:r>
          </w:p>
          <w:p w:rsidR="006E54F0" w:rsidRPr="00396C5F" w:rsidRDefault="003921E2" w:rsidP="006E54F0">
            <w:pPr>
              <w:tabs>
                <w:tab w:val="left" w:pos="567"/>
              </w:tabs>
              <w:ind w:firstLine="284"/>
              <w:contextualSpacing/>
              <w:jc w:val="both"/>
              <w:rPr>
                <w:b/>
                <w:i/>
                <w:color w:val="0033CC"/>
              </w:rPr>
            </w:pPr>
            <w:r w:rsidRPr="00396C5F">
              <w:rPr>
                <w:rStyle w:val="41"/>
                <w:rFonts w:eastAsia="Arial Unicode MS"/>
                <w:sz w:val="20"/>
                <w:szCs w:val="20"/>
              </w:rPr>
              <w:t xml:space="preserve">Предоставление преподавательской работы указанным лицам, а также педагогическим Работникам образовательных учреждений, осуществляется </w:t>
            </w:r>
            <w:r w:rsidRPr="00396C5F">
              <w:rPr>
                <w:rStyle w:val="41"/>
                <w:rFonts w:eastAsia="Arial Unicode MS"/>
                <w:b/>
                <w:i/>
                <w:color w:val="0033CC"/>
                <w:sz w:val="20"/>
                <w:szCs w:val="20"/>
              </w:rPr>
              <w:t>с учетом</w:t>
            </w:r>
            <w:r w:rsidR="00396C5F" w:rsidRPr="00396C5F">
              <w:rPr>
                <w:rStyle w:val="41"/>
                <w:rFonts w:eastAsia="Arial Unicode MS"/>
                <w:b/>
                <w:i/>
                <w:color w:val="0033CC"/>
                <w:sz w:val="20"/>
                <w:szCs w:val="20"/>
              </w:rPr>
              <w:t xml:space="preserve"> мнения выборного органа</w:t>
            </w:r>
          </w:p>
          <w:p w:rsidR="00777BCE" w:rsidRPr="005D24E5" w:rsidRDefault="00777BCE" w:rsidP="00777BCE">
            <w:pPr>
              <w:ind w:firstLine="540"/>
              <w:jc w:val="both"/>
              <w:outlineLvl w:val="3"/>
              <w:rPr>
                <w:b/>
              </w:rPr>
            </w:pPr>
          </w:p>
        </w:tc>
        <w:tc>
          <w:tcPr>
            <w:tcW w:w="5130" w:type="dxa"/>
          </w:tcPr>
          <w:p w:rsidR="00396C5F" w:rsidRDefault="00396C5F" w:rsidP="00C70225">
            <w:pPr>
              <w:spacing w:after="120"/>
              <w:jc w:val="both"/>
              <w:rPr>
                <w:rStyle w:val="41"/>
                <w:rFonts w:eastAsia="Arial Unicode MS"/>
                <w:b/>
                <w:i/>
                <w:color w:val="0033CC"/>
                <w:sz w:val="20"/>
                <w:szCs w:val="20"/>
              </w:rPr>
            </w:pPr>
          </w:p>
          <w:p w:rsidR="00C70225" w:rsidRPr="00396C5F" w:rsidRDefault="003921E2" w:rsidP="00C70225">
            <w:pPr>
              <w:spacing w:after="120"/>
              <w:jc w:val="both"/>
              <w:rPr>
                <w:rStyle w:val="41"/>
                <w:rFonts w:eastAsia="Arial Unicode MS"/>
                <w:b/>
                <w:sz w:val="20"/>
                <w:szCs w:val="20"/>
              </w:rPr>
            </w:pPr>
            <w:r w:rsidRPr="00396C5F">
              <w:rPr>
                <w:rStyle w:val="41"/>
                <w:rFonts w:eastAsia="Arial Unicode MS"/>
                <w:b/>
                <w:i/>
                <w:color w:val="0033CC"/>
                <w:sz w:val="20"/>
                <w:szCs w:val="20"/>
              </w:rPr>
              <w:t>первичной профсоюзной организации</w:t>
            </w:r>
            <w:r w:rsidRPr="0027319C">
              <w:rPr>
                <w:rStyle w:val="41"/>
                <w:rFonts w:eastAsia="Arial Unicode MS"/>
                <w:color w:val="FF0000"/>
                <w:sz w:val="20"/>
                <w:szCs w:val="20"/>
              </w:rPr>
              <w:t xml:space="preserve"> </w:t>
            </w:r>
            <w:r w:rsidRPr="00396C5F">
              <w:rPr>
                <w:rStyle w:val="41"/>
                <w:rFonts w:eastAsia="Arial Unicode MS"/>
                <w:b/>
                <w:sz w:val="20"/>
                <w:szCs w:val="20"/>
              </w:rPr>
              <w:t xml:space="preserve">и при условии, если учителя, преподаватели, для которых данное </w:t>
            </w:r>
            <w:r w:rsidR="00C70225" w:rsidRPr="00396C5F">
              <w:rPr>
                <w:rStyle w:val="41"/>
                <w:rFonts w:eastAsia="Arial Unicode MS"/>
                <w:b/>
                <w:sz w:val="20"/>
                <w:szCs w:val="20"/>
              </w:rPr>
              <w:t>образовательное учреждение является местом основной работы, обеспечены преподавательской работой по своей специальности в объеме не менее чем на ставку заработной платы.</w:t>
            </w:r>
          </w:p>
          <w:p w:rsidR="00C70225" w:rsidRPr="00396C5F" w:rsidRDefault="00611156" w:rsidP="00611156">
            <w:pPr>
              <w:spacing w:after="120"/>
              <w:jc w:val="center"/>
              <w:rPr>
                <w:b/>
              </w:rPr>
            </w:pPr>
            <w:r w:rsidRPr="00396C5F">
              <w:rPr>
                <w:b/>
                <w:lang w:val="en-US"/>
              </w:rPr>
              <w:t>III</w:t>
            </w:r>
            <w:proofErr w:type="gramStart"/>
            <w:r w:rsidRPr="00396C5F">
              <w:rPr>
                <w:b/>
              </w:rPr>
              <w:t>.  Профессиональная</w:t>
            </w:r>
            <w:proofErr w:type="gramEnd"/>
            <w:r w:rsidRPr="00396C5F">
              <w:rPr>
                <w:b/>
              </w:rPr>
              <w:t xml:space="preserve"> подготовка, переподготовка и повышение квалификации работников.</w:t>
            </w:r>
          </w:p>
          <w:p w:rsidR="00777BCE" w:rsidRDefault="00611156" w:rsidP="00777BCE">
            <w:r>
              <w:t>Стороны договорились:</w:t>
            </w:r>
          </w:p>
          <w:p w:rsidR="00611156" w:rsidRPr="00396C5F" w:rsidRDefault="00611156" w:rsidP="00611156">
            <w:pPr>
              <w:tabs>
                <w:tab w:val="left" w:pos="0"/>
              </w:tabs>
              <w:spacing w:after="120"/>
              <w:ind w:firstLine="964"/>
              <w:jc w:val="both"/>
              <w:rPr>
                <w:b/>
                <w:i/>
              </w:rPr>
            </w:pPr>
            <w:r w:rsidRPr="00396C5F">
              <w:t xml:space="preserve">При аттестации педагогических кадров руководствоваться </w:t>
            </w:r>
            <w:r w:rsidRPr="00396C5F">
              <w:rPr>
                <w:b/>
                <w:u w:val="single"/>
              </w:rPr>
              <w:t xml:space="preserve">приказами </w:t>
            </w:r>
            <w:proofErr w:type="spellStart"/>
            <w:r w:rsidRPr="00396C5F">
              <w:rPr>
                <w:b/>
                <w:u w:val="single"/>
              </w:rPr>
              <w:t>Минобрнауки</w:t>
            </w:r>
            <w:proofErr w:type="spellEnd"/>
            <w:r w:rsidRPr="00396C5F">
              <w:rPr>
                <w:b/>
                <w:u w:val="single"/>
              </w:rPr>
              <w:t xml:space="preserve"> от 07.04.2014 г. № 276</w:t>
            </w:r>
            <w:r w:rsidRPr="00396C5F">
              <w:t xml:space="preserve"> </w:t>
            </w:r>
            <w:r w:rsidRPr="00396C5F">
              <w:rPr>
                <w:b/>
                <w:i/>
              </w:rPr>
              <w:t>«Об утверждении Порядка проведения аттестации педагогических работников организаций, осуществляющих образовательную деятельность»</w:t>
            </w:r>
            <w:r w:rsidRPr="00396C5F">
              <w:t xml:space="preserve">, департамента образования Белгородской области от </w:t>
            </w:r>
            <w:r w:rsidRPr="00396C5F">
              <w:rPr>
                <w:b/>
                <w:u w:val="single"/>
              </w:rPr>
              <w:t xml:space="preserve">03.06.2014 г. № </w:t>
            </w:r>
            <w:r w:rsidRPr="00396C5F">
              <w:rPr>
                <w:b/>
                <w:i/>
                <w:u w:val="single"/>
              </w:rPr>
              <w:t>1940</w:t>
            </w:r>
            <w:r w:rsidRPr="00396C5F">
              <w:rPr>
                <w:b/>
                <w:i/>
              </w:rPr>
              <w:t xml:space="preserve"> «Об утверждении региональных нормативно-правовых документов по аттестации педагогических работников».</w:t>
            </w:r>
          </w:p>
          <w:p w:rsidR="00611156" w:rsidRDefault="00285810" w:rsidP="00396C5F">
            <w:pPr>
              <w:jc w:val="center"/>
              <w:rPr>
                <w:b/>
              </w:rPr>
            </w:pPr>
            <w:r w:rsidRPr="00396C5F">
              <w:rPr>
                <w:b/>
                <w:lang w:val="en-US"/>
              </w:rPr>
              <w:t>V</w:t>
            </w:r>
            <w:r w:rsidRPr="00396C5F">
              <w:rPr>
                <w:b/>
              </w:rPr>
              <w:t>. Рабочее время и время отдыха.</w:t>
            </w:r>
          </w:p>
          <w:p w:rsidR="00396C5F" w:rsidRPr="00396C5F" w:rsidRDefault="00396C5F" w:rsidP="00396C5F">
            <w:pPr>
              <w:jc w:val="center"/>
              <w:rPr>
                <w:b/>
              </w:rPr>
            </w:pPr>
          </w:p>
          <w:p w:rsidR="00396C5F" w:rsidRPr="004A4C54" w:rsidRDefault="00285810" w:rsidP="00285810">
            <w:pPr>
              <w:pStyle w:val="a7"/>
              <w:jc w:val="both"/>
            </w:pPr>
            <w:r w:rsidRPr="004A4C54">
              <w:t>Стороны при регулировании вопросов рабочего времени и времени отдыха исходят из того, что:</w:t>
            </w:r>
          </w:p>
          <w:p w:rsidR="00285810" w:rsidRPr="00396C5F" w:rsidRDefault="00285810" w:rsidP="00285810">
            <w:pPr>
              <w:pStyle w:val="a7"/>
              <w:jc w:val="both"/>
              <w:rPr>
                <w:b/>
              </w:rPr>
            </w:pPr>
            <w:r>
              <w:t>1.</w:t>
            </w:r>
            <w:r w:rsidR="00396C5F">
              <w:t xml:space="preserve">  </w:t>
            </w:r>
            <w:proofErr w:type="gramStart"/>
            <w:r w:rsidRPr="00396C5F">
              <w:t xml:space="preserve">Продолжительность рабочего времени педагогических и других Работников образовательных Учреждений устанавливается в зависимости от наименования должности,  условий труда и других факторов в соответствии с трудовым законодательством и иными нормативными правовыми актами, содержащими нормы трудового права, в том числе </w:t>
            </w:r>
            <w:r w:rsidRPr="00396C5F">
              <w:rPr>
                <w:b/>
              </w:rPr>
              <w:t>приказом  Министерства образования  от  22.12. 2014 г.   № 1601 «О продолжительности рабочего времени (норме часов педагогической работы за ставку заработной платы) педагогических работников и</w:t>
            </w:r>
            <w:proofErr w:type="gramEnd"/>
            <w:r w:rsidRPr="00396C5F">
              <w:rPr>
                <w:b/>
              </w:rPr>
              <w:t xml:space="preserve"> </w:t>
            </w:r>
            <w:proofErr w:type="gramStart"/>
            <w:r w:rsidRPr="00396C5F">
              <w:rPr>
                <w:b/>
              </w:rPr>
              <w:t>порядке</w:t>
            </w:r>
            <w:proofErr w:type="gramEnd"/>
            <w:r w:rsidRPr="00396C5F">
              <w:rPr>
                <w:b/>
              </w:rPr>
              <w:t xml:space="preserve"> определения учебной нагрузки педагогических работников, оговариваемой в трудовом договоре».</w:t>
            </w:r>
          </w:p>
          <w:p w:rsidR="00285810" w:rsidRPr="00285810" w:rsidRDefault="00285810" w:rsidP="003921E2">
            <w:pPr>
              <w:pStyle w:val="a7"/>
              <w:jc w:val="both"/>
            </w:pPr>
          </w:p>
        </w:tc>
        <w:tc>
          <w:tcPr>
            <w:tcW w:w="6007" w:type="dxa"/>
          </w:tcPr>
          <w:p w:rsidR="00777BCE" w:rsidRPr="00531E87" w:rsidRDefault="00777BCE" w:rsidP="006E54F0">
            <w:pPr>
              <w:shd w:val="clear" w:color="auto" w:fill="FFFFFF"/>
              <w:tabs>
                <w:tab w:val="left" w:pos="34"/>
              </w:tabs>
              <w:ind w:firstLine="167"/>
              <w:jc w:val="both"/>
              <w:rPr>
                <w:sz w:val="6"/>
                <w:szCs w:val="6"/>
              </w:rPr>
            </w:pPr>
          </w:p>
          <w:p w:rsidR="00396C5F" w:rsidRDefault="00396C5F" w:rsidP="003921E2">
            <w:pPr>
              <w:pStyle w:val="a7"/>
              <w:jc w:val="both"/>
              <w:rPr>
                <w:color w:val="FF0000"/>
              </w:rPr>
            </w:pPr>
          </w:p>
          <w:p w:rsidR="00285810" w:rsidRDefault="003921E2" w:rsidP="00396C5F">
            <w:pPr>
              <w:pStyle w:val="a7"/>
              <w:jc w:val="both"/>
              <w:rPr>
                <w:b/>
              </w:rPr>
            </w:pPr>
            <w:r w:rsidRPr="00396C5F">
              <w:t xml:space="preserve">2. </w:t>
            </w:r>
            <w:r w:rsidR="00396C5F">
              <w:t xml:space="preserve">    </w:t>
            </w:r>
            <w:r w:rsidRPr="00396C5F">
              <w:t xml:space="preserve">Режим рабочего времени и времени </w:t>
            </w:r>
            <w:proofErr w:type="gramStart"/>
            <w:r w:rsidRPr="00396C5F">
              <w:t>отдыха</w:t>
            </w:r>
            <w:proofErr w:type="gramEnd"/>
            <w:r w:rsidRPr="00396C5F">
              <w:t xml:space="preserve"> педагогических и других Работников образовательных Учреждений определяется правилами внутреннего трудового распорядка, разрабатываемыми в соответствии с трудовым законодательством и иными нормативными правовыми актами, содержащими нормы трудового права, в том числе </w:t>
            </w:r>
            <w:r w:rsidRPr="00396C5F">
              <w:rPr>
                <w:b/>
              </w:rPr>
              <w:t xml:space="preserve">приказом </w:t>
            </w:r>
            <w:proofErr w:type="spellStart"/>
            <w:r w:rsidRPr="00396C5F">
              <w:rPr>
                <w:b/>
              </w:rPr>
              <w:t>Минобрнауки</w:t>
            </w:r>
            <w:proofErr w:type="spellEnd"/>
            <w:r w:rsidRPr="00396C5F">
              <w:rPr>
                <w:b/>
              </w:rPr>
              <w:t xml:space="preserve">  </w:t>
            </w:r>
            <w:r w:rsidR="00285810" w:rsidRPr="00396C5F">
              <w:rPr>
                <w:b/>
              </w:rPr>
              <w:t>России  от 11 мая 2016 г. № 536 «Об утверждении особенностей режима рабочего времени и времени отдыха педагогических и иных работников образовательных организаций, осуществляющих образовательную деятельность».</w:t>
            </w:r>
          </w:p>
          <w:p w:rsidR="00396C5F" w:rsidRPr="00396C5F" w:rsidRDefault="00396C5F" w:rsidP="00396C5F">
            <w:pPr>
              <w:pStyle w:val="a7"/>
              <w:jc w:val="both"/>
              <w:rPr>
                <w:b/>
              </w:rPr>
            </w:pPr>
          </w:p>
          <w:p w:rsidR="00285810" w:rsidRPr="006176BE" w:rsidRDefault="00285810" w:rsidP="00285810">
            <w:pPr>
              <w:pStyle w:val="a7"/>
            </w:pPr>
            <w:r>
              <w:t xml:space="preserve">3. </w:t>
            </w:r>
            <w:r w:rsidR="00396C5F">
              <w:t xml:space="preserve">     </w:t>
            </w:r>
            <w:r w:rsidRPr="006176BE">
              <w:t>Запрещается не предоставление ежегодного оплачиваемого отпуска в течение двух лет подряд.</w:t>
            </w:r>
          </w:p>
          <w:p w:rsidR="00285810" w:rsidRPr="00396C5F" w:rsidRDefault="00285810" w:rsidP="00285810">
            <w:pPr>
              <w:pStyle w:val="a7"/>
              <w:rPr>
                <w:b/>
              </w:rPr>
            </w:pPr>
            <w:r w:rsidRPr="006176BE">
              <w:t xml:space="preserve">Продолжительность ежегодного отпуска администрация устанавливает в соответствии с </w:t>
            </w:r>
            <w:r w:rsidRPr="00396C5F">
              <w:rPr>
                <w:b/>
                <w:spacing w:val="-6"/>
              </w:rPr>
              <w:t>Постановлением  Правительства РФ от 14 мая 2015 г. № 466</w:t>
            </w:r>
            <w:r w:rsidRPr="00396C5F">
              <w:rPr>
                <w:b/>
                <w:bCs/>
              </w:rPr>
              <w:t xml:space="preserve"> </w:t>
            </w:r>
            <w:r w:rsidRPr="00396C5F">
              <w:rPr>
                <w:b/>
              </w:rPr>
              <w:t>«</w:t>
            </w:r>
            <w:r w:rsidRPr="00396C5F">
              <w:rPr>
                <w:b/>
                <w:bCs/>
              </w:rPr>
              <w:t>О ежегодных основных удлиненных оплачиваемых отпусках»</w:t>
            </w:r>
            <w:r w:rsidRPr="00396C5F">
              <w:rPr>
                <w:b/>
              </w:rPr>
              <w:t>.</w:t>
            </w:r>
          </w:p>
          <w:p w:rsidR="00285810" w:rsidRPr="00396C5F" w:rsidRDefault="00285810" w:rsidP="00285810">
            <w:pPr>
              <w:pStyle w:val="a7"/>
              <w:rPr>
                <w:b/>
                <w:i/>
                <w:color w:val="0033CC"/>
                <w:u w:val="single"/>
              </w:rPr>
            </w:pPr>
            <w:r w:rsidRPr="00396C5F">
              <w:rPr>
                <w:b/>
                <w:i/>
                <w:color w:val="0033CC"/>
              </w:rPr>
              <w:t xml:space="preserve">Разделение отпуска, предоставление отпуска по частям, отзыв из отпуска, перенос отпуска полностью или частично на другой срок работодателем допускается </w:t>
            </w:r>
            <w:r w:rsidRPr="00396C5F">
              <w:rPr>
                <w:b/>
                <w:i/>
                <w:color w:val="0033CC"/>
                <w:u w:val="single"/>
              </w:rPr>
              <w:t>только с письменного согласия Работника.</w:t>
            </w:r>
          </w:p>
          <w:p w:rsidR="00396C5F" w:rsidRDefault="00396C5F" w:rsidP="00285810">
            <w:pPr>
              <w:spacing w:after="120"/>
              <w:ind w:firstLine="964"/>
              <w:jc w:val="both"/>
            </w:pPr>
          </w:p>
          <w:p w:rsidR="00285810" w:rsidRDefault="00285810" w:rsidP="00285810">
            <w:pPr>
              <w:spacing w:after="120"/>
              <w:ind w:firstLine="964"/>
              <w:jc w:val="both"/>
              <w:rPr>
                <w:b/>
                <w:u w:val="single"/>
              </w:rPr>
            </w:pPr>
            <w:r>
              <w:t xml:space="preserve">4. </w:t>
            </w:r>
            <w:r w:rsidRPr="006176BE">
              <w:t xml:space="preserve">Предоставлять отпуск работнику </w:t>
            </w:r>
            <w:r w:rsidRPr="00396C5F">
              <w:rPr>
                <w:b/>
              </w:rPr>
              <w:t>вне графика отпусков</w:t>
            </w:r>
            <w:r w:rsidRPr="006176BE">
              <w:t xml:space="preserve"> при предъявлении им </w:t>
            </w:r>
            <w:r w:rsidRPr="00396C5F">
              <w:rPr>
                <w:b/>
                <w:u w:val="single"/>
              </w:rPr>
              <w:t>путевки на санаторно-курортное лечение.</w:t>
            </w:r>
          </w:p>
          <w:p w:rsidR="00E23B4E" w:rsidRDefault="00285810" w:rsidP="00E23B4E">
            <w:pPr>
              <w:pStyle w:val="a7"/>
            </w:pPr>
            <w:r>
              <w:t xml:space="preserve">5. </w:t>
            </w:r>
            <w:r w:rsidR="00E23B4E" w:rsidRPr="004A4C54">
              <w:t xml:space="preserve">Предоставлять педагогическим работникам Учреждений не реже чем </w:t>
            </w:r>
            <w:r w:rsidR="00E23B4E" w:rsidRPr="00396C5F">
              <w:rPr>
                <w:b/>
              </w:rPr>
              <w:t>через каждые 10 лет непрерывной преподавательской работы</w:t>
            </w:r>
            <w:r w:rsidR="00E23B4E" w:rsidRPr="004A4C54">
              <w:t xml:space="preserve"> длительный отпуск сроком </w:t>
            </w:r>
            <w:r w:rsidR="00E23B4E" w:rsidRPr="00396C5F">
              <w:rPr>
                <w:b/>
                <w:u w:val="single"/>
              </w:rPr>
              <w:t>до одного года</w:t>
            </w:r>
            <w:r w:rsidR="00E23B4E" w:rsidRPr="004A4C54">
              <w:t xml:space="preserve"> согласно  положению о порядке и условиях предоставления педагогическим работникам длительного отпуска до одного года. Руководствоваться </w:t>
            </w:r>
            <w:r w:rsidR="00E23B4E" w:rsidRPr="00396C5F">
              <w:rPr>
                <w:b/>
              </w:rPr>
              <w:t>Приказом Министерства образования и науки РФ от 31.05.2016 г. № 644 «Об утверждении 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года».</w:t>
            </w:r>
            <w:r w:rsidR="00E23B4E" w:rsidRPr="004A4C54">
              <w:t xml:space="preserve"> </w:t>
            </w:r>
          </w:p>
          <w:p w:rsidR="00396C5F" w:rsidRDefault="00396C5F" w:rsidP="00285810">
            <w:pPr>
              <w:spacing w:after="120"/>
              <w:ind w:hanging="18"/>
              <w:jc w:val="both"/>
              <w:rPr>
                <w:color w:val="FF0000"/>
              </w:rPr>
            </w:pPr>
          </w:p>
          <w:p w:rsidR="00285810" w:rsidRPr="00396C5F" w:rsidRDefault="00396C5F" w:rsidP="00396C5F">
            <w:pPr>
              <w:spacing w:after="120"/>
              <w:ind w:hanging="18"/>
              <w:jc w:val="center"/>
              <w:rPr>
                <w:b/>
                <w:i/>
              </w:rPr>
            </w:pPr>
            <w:r w:rsidRPr="00396C5F">
              <w:t>(</w:t>
            </w:r>
            <w:r w:rsidRPr="00396C5F">
              <w:rPr>
                <w:b/>
                <w:i/>
              </w:rPr>
              <w:t>продолжение следует ….)</w:t>
            </w:r>
          </w:p>
          <w:p w:rsidR="00777BCE" w:rsidRPr="00F828EF" w:rsidRDefault="00777BCE" w:rsidP="00777BCE">
            <w:pPr>
              <w:autoSpaceDE w:val="0"/>
              <w:autoSpaceDN w:val="0"/>
              <w:adjustRightInd w:val="0"/>
              <w:ind w:firstLine="540"/>
              <w:jc w:val="center"/>
              <w:rPr>
                <w:b/>
                <w:color w:val="1F497D"/>
              </w:rPr>
            </w:pPr>
          </w:p>
        </w:tc>
      </w:tr>
    </w:tbl>
    <w:p w:rsidR="00777BCE" w:rsidRDefault="00777BCE" w:rsidP="00C70225"/>
    <w:sectPr w:rsidR="00777BCE" w:rsidSect="006E54F0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BCE"/>
    <w:rsid w:val="00285810"/>
    <w:rsid w:val="003921E2"/>
    <w:rsid w:val="00396C5F"/>
    <w:rsid w:val="00492FFA"/>
    <w:rsid w:val="005D0252"/>
    <w:rsid w:val="00611156"/>
    <w:rsid w:val="00676829"/>
    <w:rsid w:val="006E54F0"/>
    <w:rsid w:val="00777BCE"/>
    <w:rsid w:val="00C70225"/>
    <w:rsid w:val="00E2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77BCE"/>
    <w:pPr>
      <w:keepNext/>
      <w:overflowPunct w:val="0"/>
      <w:autoSpaceDE w:val="0"/>
      <w:autoSpaceDN w:val="0"/>
      <w:adjustRightInd w:val="0"/>
      <w:spacing w:before="360" w:after="120"/>
      <w:ind w:firstLine="567"/>
      <w:jc w:val="both"/>
      <w:textAlignment w:val="baseline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77B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777BCE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Цветовое выделение"/>
    <w:uiPriority w:val="99"/>
    <w:rsid w:val="00777BCE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777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777BCE"/>
    <w:pPr>
      <w:widowControl w:val="0"/>
      <w:autoSpaceDE w:val="0"/>
      <w:autoSpaceDN w:val="0"/>
      <w:adjustRightInd w:val="0"/>
      <w:ind w:left="1612" w:hanging="2504"/>
      <w:jc w:val="both"/>
    </w:pPr>
    <w:rPr>
      <w:rFonts w:ascii="Arial" w:hAnsi="Arial"/>
    </w:rPr>
  </w:style>
  <w:style w:type="character" w:customStyle="1" w:styleId="a6">
    <w:name w:val="Гипертекстовая ссылка"/>
    <w:uiPriority w:val="99"/>
    <w:rsid w:val="00777BCE"/>
    <w:rPr>
      <w:b/>
      <w:bCs/>
      <w:color w:val="008000"/>
      <w:sz w:val="20"/>
      <w:szCs w:val="20"/>
      <w:u w:val="single"/>
    </w:rPr>
  </w:style>
  <w:style w:type="character" w:customStyle="1" w:styleId="41">
    <w:name w:val="Основной текст (4)"/>
    <w:rsid w:val="00C702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7">
    <w:name w:val="No Spacing"/>
    <w:uiPriority w:val="1"/>
    <w:qFormat/>
    <w:rsid w:val="002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77BCE"/>
    <w:pPr>
      <w:keepNext/>
      <w:overflowPunct w:val="0"/>
      <w:autoSpaceDE w:val="0"/>
      <w:autoSpaceDN w:val="0"/>
      <w:adjustRightInd w:val="0"/>
      <w:spacing w:before="360" w:after="120"/>
      <w:ind w:firstLine="567"/>
      <w:jc w:val="both"/>
      <w:textAlignment w:val="baseline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77B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rsid w:val="00777BCE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Цветовое выделение"/>
    <w:uiPriority w:val="99"/>
    <w:rsid w:val="00777BCE"/>
    <w:rPr>
      <w:b/>
      <w:bCs/>
      <w:color w:val="000080"/>
      <w:sz w:val="20"/>
      <w:szCs w:val="20"/>
    </w:rPr>
  </w:style>
  <w:style w:type="paragraph" w:customStyle="1" w:styleId="ConsPlusNormal">
    <w:name w:val="ConsPlusNormal"/>
    <w:rsid w:val="00777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777BCE"/>
    <w:pPr>
      <w:widowControl w:val="0"/>
      <w:autoSpaceDE w:val="0"/>
      <w:autoSpaceDN w:val="0"/>
      <w:adjustRightInd w:val="0"/>
      <w:ind w:left="1612" w:hanging="2504"/>
      <w:jc w:val="both"/>
    </w:pPr>
    <w:rPr>
      <w:rFonts w:ascii="Arial" w:hAnsi="Arial"/>
    </w:rPr>
  </w:style>
  <w:style w:type="character" w:customStyle="1" w:styleId="a6">
    <w:name w:val="Гипертекстовая ссылка"/>
    <w:uiPriority w:val="99"/>
    <w:rsid w:val="00777BCE"/>
    <w:rPr>
      <w:b/>
      <w:bCs/>
      <w:color w:val="008000"/>
      <w:sz w:val="20"/>
      <w:szCs w:val="20"/>
      <w:u w:val="single"/>
    </w:rPr>
  </w:style>
  <w:style w:type="character" w:customStyle="1" w:styleId="41">
    <w:name w:val="Основной текст (4)"/>
    <w:rsid w:val="00C702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styleId="a7">
    <w:name w:val="No Spacing"/>
    <w:uiPriority w:val="1"/>
    <w:qFormat/>
    <w:rsid w:val="002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Рогальская</dc:creator>
  <cp:keywords/>
  <dc:description/>
  <cp:lastModifiedBy>Home</cp:lastModifiedBy>
  <cp:revision>7</cp:revision>
  <dcterms:created xsi:type="dcterms:W3CDTF">2017-02-09T06:32:00Z</dcterms:created>
  <dcterms:modified xsi:type="dcterms:W3CDTF">2019-07-01T09:46:00Z</dcterms:modified>
</cp:coreProperties>
</file>